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30" w:rsidRDefault="00252130" w:rsidP="00252130">
      <w:pPr>
        <w:pStyle w:val="Heading1"/>
      </w:pPr>
      <w:bookmarkStart w:id="0" w:name="_GoBack"/>
      <w:bookmarkEnd w:id="0"/>
    </w:p>
    <w:p w:rsidR="00252130" w:rsidRDefault="00252130" w:rsidP="00252130">
      <w:pPr>
        <w:pStyle w:val="Heading1"/>
      </w:pPr>
    </w:p>
    <w:p w:rsidR="00252130" w:rsidRDefault="00252130" w:rsidP="00252130">
      <w:pPr>
        <w:pStyle w:val="Heading1"/>
      </w:pPr>
    </w:p>
    <w:p w:rsidR="000B27F5" w:rsidRPr="00252130" w:rsidRDefault="00252130" w:rsidP="00252130">
      <w:pPr>
        <w:pStyle w:val="Heading1"/>
        <w:jc w:val="center"/>
      </w:pPr>
      <w:r w:rsidRPr="00252130">
        <w:t>International Council on English Braille</w:t>
      </w:r>
    </w:p>
    <w:p w:rsidR="00252130" w:rsidRPr="00252130" w:rsidRDefault="00252130" w:rsidP="00252130">
      <w:pPr>
        <w:pStyle w:val="Heading1"/>
        <w:jc w:val="center"/>
      </w:pPr>
      <w:r w:rsidRPr="00252130">
        <w:t>Sixth General Assembly</w:t>
      </w:r>
    </w:p>
    <w:p w:rsidR="00252130" w:rsidRPr="00252130" w:rsidRDefault="00252130" w:rsidP="00252130">
      <w:pPr>
        <w:pStyle w:val="Heading1"/>
        <w:jc w:val="center"/>
      </w:pPr>
    </w:p>
    <w:p w:rsidR="00252130" w:rsidRDefault="00252130" w:rsidP="00252130">
      <w:pPr>
        <w:pStyle w:val="Heading1"/>
        <w:jc w:val="center"/>
      </w:pPr>
      <w:r w:rsidRPr="00252130">
        <w:t xml:space="preserve">Hosted by </w:t>
      </w:r>
    </w:p>
    <w:p w:rsidR="00252130" w:rsidRDefault="00252130" w:rsidP="00252130">
      <w:pPr>
        <w:pStyle w:val="Heading1"/>
        <w:jc w:val="center"/>
      </w:pPr>
      <w:r w:rsidRPr="00252130">
        <w:t xml:space="preserve">Braille Authority of North America </w:t>
      </w:r>
    </w:p>
    <w:p w:rsidR="00252130" w:rsidRDefault="00252130" w:rsidP="00252130">
      <w:pPr>
        <w:pStyle w:val="Heading1"/>
        <w:jc w:val="center"/>
      </w:pPr>
      <w:r w:rsidRPr="00252130">
        <w:t xml:space="preserve">and </w:t>
      </w:r>
    </w:p>
    <w:p w:rsidR="00252130" w:rsidRPr="00252130" w:rsidRDefault="00252130" w:rsidP="00252130">
      <w:pPr>
        <w:pStyle w:val="Heading1"/>
        <w:jc w:val="center"/>
      </w:pPr>
      <w:r w:rsidRPr="00252130">
        <w:t>National Federation of the Blind</w:t>
      </w:r>
    </w:p>
    <w:p w:rsidR="000B27F5" w:rsidRPr="00252130" w:rsidRDefault="000B27F5" w:rsidP="00252130">
      <w:pPr>
        <w:pStyle w:val="Heading1"/>
        <w:jc w:val="center"/>
      </w:pPr>
    </w:p>
    <w:p w:rsidR="00252130" w:rsidRPr="00252130" w:rsidRDefault="00252130" w:rsidP="00252130">
      <w:pPr>
        <w:pStyle w:val="Heading1"/>
        <w:jc w:val="center"/>
        <w:rPr>
          <w:szCs w:val="24"/>
        </w:rPr>
      </w:pPr>
      <w:r w:rsidRPr="00252130">
        <w:t>May 21-26, 2016</w:t>
      </w:r>
    </w:p>
    <w:p w:rsidR="000B27F5" w:rsidRPr="00252130" w:rsidRDefault="000B27F5" w:rsidP="00252130">
      <w:pPr>
        <w:pStyle w:val="Heading1"/>
      </w:pPr>
    </w:p>
    <w:p w:rsidR="000B27F5" w:rsidRPr="00252130" w:rsidRDefault="000B27F5" w:rsidP="00252130">
      <w:pPr>
        <w:pStyle w:val="Heading1"/>
      </w:pPr>
    </w:p>
    <w:p w:rsidR="000B27F5" w:rsidRPr="00252130" w:rsidRDefault="000B27F5" w:rsidP="00252130">
      <w:pPr>
        <w:pStyle w:val="Heading1"/>
      </w:pPr>
    </w:p>
    <w:p w:rsidR="000B27F5" w:rsidRPr="00252130" w:rsidRDefault="000B27F5" w:rsidP="00252130">
      <w:pPr>
        <w:pStyle w:val="Heading1"/>
      </w:pPr>
    </w:p>
    <w:p w:rsidR="00252130" w:rsidRDefault="00252130" w:rsidP="00252130">
      <w:pPr>
        <w:pStyle w:val="Heading1"/>
      </w:pPr>
    </w:p>
    <w:p w:rsidR="000B27F5" w:rsidRPr="00252130" w:rsidRDefault="000B27F5" w:rsidP="00252130">
      <w:pPr>
        <w:pStyle w:val="Heading1"/>
      </w:pPr>
      <w:r w:rsidRPr="00252130">
        <w:t>The Survival of Braille Is in The Balance</w:t>
      </w:r>
    </w:p>
    <w:p w:rsidR="000B27F5" w:rsidRPr="00252130" w:rsidRDefault="000B27F5" w:rsidP="00252130">
      <w:pPr>
        <w:pStyle w:val="Heading1"/>
      </w:pPr>
      <w:r w:rsidRPr="00252130">
        <w:t>Speech given by</w:t>
      </w:r>
    </w:p>
    <w:p w:rsidR="00252130" w:rsidRDefault="000B27F5" w:rsidP="00252130">
      <w:pPr>
        <w:pStyle w:val="Heading1"/>
      </w:pPr>
      <w:r w:rsidRPr="00252130">
        <w:t xml:space="preserve">Kevin Carey, Chair </w:t>
      </w:r>
    </w:p>
    <w:p w:rsidR="00252130" w:rsidRDefault="000B27F5" w:rsidP="00252130">
      <w:pPr>
        <w:pStyle w:val="Heading1"/>
      </w:pPr>
      <w:r w:rsidRPr="00252130">
        <w:t>R</w:t>
      </w:r>
      <w:r w:rsidR="00252130">
        <w:t>oyal National Institute of Blind People</w:t>
      </w:r>
    </w:p>
    <w:p w:rsidR="000B27F5" w:rsidRPr="00252130" w:rsidRDefault="000B27F5" w:rsidP="00252130">
      <w:pPr>
        <w:pStyle w:val="Heading1"/>
      </w:pPr>
      <w:r w:rsidRPr="00252130">
        <w:t xml:space="preserve">RCH1602 v1.0 </w:t>
      </w:r>
    </w:p>
    <w:p w:rsidR="000B27F5" w:rsidRDefault="000B27F5" w:rsidP="00252130">
      <w:pPr>
        <w:pStyle w:val="Heading1"/>
      </w:pPr>
    </w:p>
    <w:p w:rsidR="00252130" w:rsidRDefault="00252130" w:rsidP="00252130">
      <w:pPr>
        <w:rPr>
          <w:lang w:eastAsia="en-US"/>
        </w:rPr>
      </w:pPr>
    </w:p>
    <w:p w:rsidR="00252130" w:rsidRDefault="00252130" w:rsidP="00252130">
      <w:pPr>
        <w:pStyle w:val="Heading2"/>
      </w:pPr>
    </w:p>
    <w:p w:rsidR="00252130" w:rsidRDefault="00252130" w:rsidP="00252130">
      <w:pPr>
        <w:pStyle w:val="Heading2"/>
      </w:pPr>
    </w:p>
    <w:p w:rsidR="00252130" w:rsidRDefault="00252130" w:rsidP="00252130">
      <w:pPr>
        <w:pStyle w:val="Heading2"/>
      </w:pPr>
    </w:p>
    <w:p w:rsidR="000B27F5" w:rsidRPr="00252130" w:rsidRDefault="00252130" w:rsidP="00252130">
      <w:pPr>
        <w:pStyle w:val="Heading2"/>
      </w:pPr>
      <w:r>
        <w:t>V</w:t>
      </w:r>
      <w:r w:rsidR="000B27F5" w:rsidRPr="00252130">
        <w:t>enue</w:t>
      </w:r>
    </w:p>
    <w:p w:rsidR="00252130" w:rsidRDefault="00252130" w:rsidP="00252130">
      <w:pPr>
        <w:pStyle w:val="Heading2"/>
      </w:pPr>
      <w:r w:rsidRPr="00252130">
        <w:t>National Federation of the Blind</w:t>
      </w:r>
    </w:p>
    <w:p w:rsidR="00252130" w:rsidRDefault="00252130" w:rsidP="00252130">
      <w:pPr>
        <w:pStyle w:val="Heading2"/>
      </w:pPr>
      <w:r>
        <w:t>200 E. Wells Street at Jernigan Place</w:t>
      </w:r>
    </w:p>
    <w:p w:rsidR="00252130" w:rsidRDefault="00252130" w:rsidP="00252130">
      <w:pPr>
        <w:pStyle w:val="Heading2"/>
      </w:pPr>
      <w:r w:rsidRPr="00252130">
        <w:t xml:space="preserve">Baltimore, </w:t>
      </w:r>
      <w:r>
        <w:t>Maryland 21230</w:t>
      </w:r>
    </w:p>
    <w:p w:rsidR="00252130" w:rsidRPr="00252130" w:rsidRDefault="00252130" w:rsidP="00252130">
      <w:pPr>
        <w:pStyle w:val="Heading2"/>
      </w:pPr>
      <w:r w:rsidRPr="00252130">
        <w:t>USA</w:t>
      </w:r>
    </w:p>
    <w:p w:rsidR="000B27F5" w:rsidRDefault="000B27F5" w:rsidP="000B27F5">
      <w:pPr>
        <w:pStyle w:val="PlainText"/>
        <w:rPr>
          <w:rFonts w:ascii="Times New Roman" w:hAnsi="Times New Roman" w:cs="Times New Roman"/>
          <w:sz w:val="24"/>
          <w:szCs w:val="24"/>
        </w:rPr>
      </w:pPr>
    </w:p>
    <w:p w:rsidR="00A81F1D" w:rsidRPr="00252130" w:rsidRDefault="00A81F1D" w:rsidP="006F70B6">
      <w:pPr>
        <w:pStyle w:val="NoSpacing"/>
        <w:jc w:val="center"/>
        <w:rPr>
          <w:rFonts w:ascii="Arial" w:hAnsi="Arial" w:cs="Arial"/>
          <w:sz w:val="24"/>
          <w:szCs w:val="24"/>
        </w:rPr>
      </w:pPr>
      <w:r w:rsidRPr="00252130">
        <w:rPr>
          <w:rFonts w:ascii="Arial" w:hAnsi="Arial" w:cs="Arial"/>
          <w:sz w:val="24"/>
          <w:szCs w:val="24"/>
        </w:rPr>
        <w:lastRenderedPageBreak/>
        <w:t>Introduction</w:t>
      </w:r>
    </w:p>
    <w:p w:rsidR="00A81F1D" w:rsidRPr="00252130" w:rsidRDefault="00A81F1D" w:rsidP="00252130">
      <w:pPr>
        <w:pStyle w:val="NoSpacing"/>
        <w:rPr>
          <w:rFonts w:ascii="Arial" w:hAnsi="Arial" w:cs="Arial"/>
          <w:sz w:val="24"/>
          <w:szCs w:val="24"/>
        </w:rPr>
      </w:pPr>
    </w:p>
    <w:p w:rsidR="00A81F1D" w:rsidRPr="00252130" w:rsidRDefault="00A81F1D" w:rsidP="00252130">
      <w:pPr>
        <w:pStyle w:val="NoSpacing"/>
        <w:rPr>
          <w:rFonts w:ascii="Arial" w:hAnsi="Arial" w:cs="Arial"/>
          <w:sz w:val="24"/>
          <w:szCs w:val="24"/>
        </w:rPr>
      </w:pPr>
      <w:r w:rsidRPr="00252130">
        <w:rPr>
          <w:rFonts w:ascii="Arial" w:hAnsi="Arial" w:cs="Arial"/>
          <w:sz w:val="24"/>
          <w:szCs w:val="24"/>
        </w:rPr>
        <w:t xml:space="preserve">During the time I was working for SightSavers International in the 1980s, my own braille upbringing and the reality on the ground came into sharp conflict. On the one hand, I enjoyed a very brilliant braille education which taught me to read contracted braille not only in English but in other European languages. On the other hand, the children I met in rural Africa and India had lives before them which would never involve reading or writing; like their peers, they would either work in agriculture or not work at all. </w:t>
      </w:r>
      <w:r w:rsidR="00FB326A" w:rsidRPr="00252130">
        <w:rPr>
          <w:rFonts w:ascii="Arial" w:hAnsi="Arial" w:cs="Arial"/>
          <w:sz w:val="24"/>
          <w:szCs w:val="24"/>
        </w:rPr>
        <w:t xml:space="preserve">This internal conflict came to a head at a school for blind children in Gangtok, the capital of Sikkim in North India, where the best braille graduates of the school were teaching the younger children to copy braille text using hand frames; and I was told that the best of these young children would, in turn, teach the next generation. </w:t>
      </w:r>
      <w:r w:rsidRPr="00252130">
        <w:rPr>
          <w:rFonts w:ascii="Arial" w:hAnsi="Arial" w:cs="Arial"/>
          <w:sz w:val="24"/>
          <w:szCs w:val="24"/>
        </w:rPr>
        <w:t>The closest parallel I could think of was the skills transfer for manuscript preparation and illumination in a Medieval monastery. Except for the few graduates of each cohort who became teachers of the next cohort, braille had no effect on life chances.</w:t>
      </w:r>
    </w:p>
    <w:p w:rsidR="00A81F1D" w:rsidRPr="00252130" w:rsidRDefault="00A81F1D" w:rsidP="00252130">
      <w:pPr>
        <w:pStyle w:val="NoSpacing"/>
        <w:rPr>
          <w:rFonts w:ascii="Arial" w:hAnsi="Arial" w:cs="Arial"/>
          <w:sz w:val="24"/>
          <w:szCs w:val="24"/>
        </w:rPr>
      </w:pPr>
    </w:p>
    <w:p w:rsidR="00A81F1D" w:rsidRPr="00252130" w:rsidRDefault="00A81F1D" w:rsidP="00252130">
      <w:pPr>
        <w:pStyle w:val="NoSpacing"/>
        <w:rPr>
          <w:rFonts w:ascii="Arial" w:hAnsi="Arial" w:cs="Arial"/>
          <w:sz w:val="24"/>
          <w:szCs w:val="24"/>
        </w:rPr>
      </w:pPr>
      <w:r w:rsidRPr="00252130">
        <w:rPr>
          <w:rFonts w:ascii="Arial" w:hAnsi="Arial" w:cs="Arial"/>
          <w:sz w:val="24"/>
          <w:szCs w:val="24"/>
        </w:rPr>
        <w:t xml:space="preserve">At the other end of the spectrum, a couple of years ago I visited the best - well, at any rate the most modern and expensive - rehabilitation centre for blind people in the world. In one room, people with residual vision were sitting at work stations with large screens, synthetic speech and refreshable braille displays, operating simultaneously. In the next room, those whose residual vision had deteriorated so much that they needed to learn braille, simply had sheets of </w:t>
      </w:r>
      <w:r w:rsidR="00FB326A" w:rsidRPr="00252130">
        <w:rPr>
          <w:rFonts w:ascii="Arial" w:hAnsi="Arial" w:cs="Arial"/>
          <w:sz w:val="24"/>
          <w:szCs w:val="24"/>
        </w:rPr>
        <w:t>manila</w:t>
      </w:r>
      <w:r w:rsidRPr="00252130">
        <w:rPr>
          <w:rFonts w:ascii="Arial" w:hAnsi="Arial" w:cs="Arial"/>
          <w:sz w:val="24"/>
          <w:szCs w:val="24"/>
        </w:rPr>
        <w:t xml:space="preserve"> paper: no synthetic speech, no braille displays and certainly no screens</w:t>
      </w:r>
      <w:r w:rsidR="00FB326A" w:rsidRPr="00252130">
        <w:rPr>
          <w:rFonts w:ascii="Arial" w:hAnsi="Arial" w:cs="Arial"/>
          <w:sz w:val="24"/>
          <w:szCs w:val="24"/>
        </w:rPr>
        <w:t>!</w:t>
      </w:r>
      <w:r w:rsidRPr="00252130">
        <w:rPr>
          <w:rFonts w:ascii="Arial" w:hAnsi="Arial" w:cs="Arial"/>
          <w:sz w:val="24"/>
          <w:szCs w:val="24"/>
        </w:rPr>
        <w:t xml:space="preserve"> It was as if to use synthetic speech simultaneously with a refreshable braille display would somehow constitute cheating; that learning braille ought to be difficult.</w:t>
      </w:r>
    </w:p>
    <w:p w:rsidR="00A81F1D" w:rsidRPr="00252130" w:rsidRDefault="00A81F1D" w:rsidP="00252130">
      <w:pPr>
        <w:pStyle w:val="NoSpacing"/>
        <w:rPr>
          <w:rFonts w:ascii="Arial" w:hAnsi="Arial" w:cs="Arial"/>
          <w:sz w:val="24"/>
          <w:szCs w:val="24"/>
        </w:rPr>
      </w:pPr>
    </w:p>
    <w:p w:rsidR="00A81F1D" w:rsidRPr="00252130" w:rsidRDefault="00A81F1D" w:rsidP="00252130">
      <w:pPr>
        <w:pStyle w:val="NoSpacing"/>
        <w:rPr>
          <w:rFonts w:ascii="Arial" w:hAnsi="Arial" w:cs="Arial"/>
          <w:sz w:val="24"/>
          <w:szCs w:val="24"/>
        </w:rPr>
      </w:pPr>
      <w:r w:rsidRPr="00252130">
        <w:rPr>
          <w:rFonts w:ascii="Arial" w:hAnsi="Arial" w:cs="Arial"/>
          <w:sz w:val="24"/>
          <w:szCs w:val="24"/>
        </w:rPr>
        <w:t>That, in essence, has been the baby boomer problem. We, a generation largely blinded from retinopathy of prematurity, went to specialist schools which had nurtured the braille tradition whose two major, interlinked concerns had been the standardisation of code and the need to minimise input for manual document-making and plate making. It is important not to under-estimate the salience of these two factors; after all, it was  only in 1915 that the United States formally adopted braille as its tactile code; and the economics of braille production were always prohibitive. The two issues inevitably became inter-twined: production required contractions and standardisation of contractions was essential.</w:t>
      </w:r>
    </w:p>
    <w:p w:rsidR="00A81F1D" w:rsidRPr="00252130" w:rsidRDefault="00A81F1D" w:rsidP="00252130">
      <w:pPr>
        <w:pStyle w:val="NoSpacing"/>
        <w:rPr>
          <w:rFonts w:ascii="Arial" w:hAnsi="Arial" w:cs="Arial"/>
          <w:sz w:val="24"/>
          <w:szCs w:val="24"/>
        </w:rPr>
      </w:pPr>
    </w:p>
    <w:p w:rsidR="00A81F1D" w:rsidRPr="00252130" w:rsidRDefault="00A81F1D" w:rsidP="00252130">
      <w:pPr>
        <w:pStyle w:val="NoSpacing"/>
        <w:rPr>
          <w:rFonts w:ascii="Arial" w:hAnsi="Arial" w:cs="Arial"/>
          <w:sz w:val="24"/>
          <w:szCs w:val="24"/>
        </w:rPr>
      </w:pPr>
      <w:r w:rsidRPr="00252130">
        <w:rPr>
          <w:rFonts w:ascii="Arial" w:hAnsi="Arial" w:cs="Arial"/>
          <w:sz w:val="24"/>
          <w:szCs w:val="24"/>
        </w:rPr>
        <w:t>But even after the Second World War, text had already lost its information monopoly to broadcasting and in the 1960s the cassette tape recorder further eroded the braille educational monopoly. Then, in the late 1970s, the first computer-driven braille production systems were developed. I wrote an article at the time for the RNIB's New Beacon saying that computerised braille production would allow end users to choose between capitalised and uncapitalised, contracted and uncontracted braille. I might as well have been writing in Martian. The monopoly of publisher imposed, contracted, hard copy braille persisted well into this Century</w:t>
      </w:r>
      <w:r w:rsidR="006F70B6">
        <w:rPr>
          <w:rFonts w:ascii="Arial" w:hAnsi="Arial" w:cs="Arial"/>
          <w:sz w:val="24"/>
          <w:szCs w:val="24"/>
        </w:rPr>
        <w:t>.</w:t>
      </w:r>
    </w:p>
    <w:p w:rsidR="00A81F1D" w:rsidRPr="00252130" w:rsidRDefault="00A81F1D" w:rsidP="00252130">
      <w:pPr>
        <w:pStyle w:val="NoSpacing"/>
        <w:rPr>
          <w:rFonts w:ascii="Arial" w:hAnsi="Arial" w:cs="Arial"/>
          <w:sz w:val="24"/>
          <w:szCs w:val="24"/>
        </w:rPr>
      </w:pPr>
    </w:p>
    <w:p w:rsidR="00172F76" w:rsidRDefault="00172F76">
      <w:pPr>
        <w:spacing w:after="0" w:line="240" w:lineRule="auto"/>
        <w:rPr>
          <w:rFonts w:ascii="Arial" w:eastAsiaTheme="minorHAnsi" w:hAnsi="Arial" w:cs="Arial"/>
          <w:sz w:val="24"/>
          <w:szCs w:val="24"/>
          <w:lang w:eastAsia="en-US"/>
        </w:rPr>
      </w:pPr>
      <w:r>
        <w:rPr>
          <w:rFonts w:ascii="Arial" w:hAnsi="Arial" w:cs="Arial"/>
          <w:sz w:val="24"/>
          <w:szCs w:val="24"/>
        </w:rPr>
        <w:br w:type="page"/>
      </w:r>
    </w:p>
    <w:p w:rsidR="00A81F1D" w:rsidRPr="00252130" w:rsidRDefault="00A81F1D" w:rsidP="006F70B6">
      <w:pPr>
        <w:pStyle w:val="NoSpacing"/>
        <w:jc w:val="center"/>
        <w:rPr>
          <w:rFonts w:ascii="Arial" w:hAnsi="Arial" w:cs="Arial"/>
          <w:sz w:val="24"/>
          <w:szCs w:val="24"/>
        </w:rPr>
      </w:pPr>
      <w:r w:rsidRPr="00252130">
        <w:rPr>
          <w:rFonts w:ascii="Arial" w:hAnsi="Arial" w:cs="Arial"/>
          <w:sz w:val="24"/>
          <w:szCs w:val="24"/>
        </w:rPr>
        <w:lastRenderedPageBreak/>
        <w:t>Paradigm Shifts</w:t>
      </w:r>
    </w:p>
    <w:p w:rsidR="00A81F1D" w:rsidRPr="00252130" w:rsidRDefault="00A81F1D" w:rsidP="00252130">
      <w:pPr>
        <w:pStyle w:val="NoSpacing"/>
        <w:rPr>
          <w:rFonts w:ascii="Arial" w:hAnsi="Arial" w:cs="Arial"/>
          <w:sz w:val="24"/>
          <w:szCs w:val="24"/>
        </w:rPr>
      </w:pPr>
    </w:p>
    <w:p w:rsidR="00A81F1D" w:rsidRPr="00252130" w:rsidRDefault="00A81F1D" w:rsidP="00252130">
      <w:pPr>
        <w:pStyle w:val="NoSpacing"/>
        <w:rPr>
          <w:rFonts w:ascii="Arial" w:hAnsi="Arial" w:cs="Arial"/>
          <w:sz w:val="24"/>
          <w:szCs w:val="24"/>
        </w:rPr>
      </w:pPr>
      <w:r w:rsidRPr="00252130">
        <w:rPr>
          <w:rFonts w:ascii="Arial" w:hAnsi="Arial" w:cs="Arial"/>
          <w:sz w:val="24"/>
          <w:szCs w:val="24"/>
        </w:rPr>
        <w:t>What has happened in the last 70 years is that we have not noticed the paradigm shifts in the environment in which we work. I will mention three only briefly, not because they are unimportant but because their implications largely lie outside the remit of this conference:</w:t>
      </w:r>
    </w:p>
    <w:p w:rsidR="00A81F1D" w:rsidRPr="00252130" w:rsidRDefault="00A81F1D" w:rsidP="00252130">
      <w:pPr>
        <w:pStyle w:val="NoSpacing"/>
        <w:rPr>
          <w:rFonts w:ascii="Arial" w:hAnsi="Arial" w:cs="Arial"/>
          <w:sz w:val="24"/>
          <w:szCs w:val="24"/>
        </w:rPr>
      </w:pPr>
    </w:p>
    <w:p w:rsidR="00A81F1D" w:rsidRPr="00252130" w:rsidRDefault="00A81F1D" w:rsidP="00252130">
      <w:pPr>
        <w:pStyle w:val="NoSpacing"/>
        <w:rPr>
          <w:rFonts w:ascii="Arial" w:hAnsi="Arial" w:cs="Arial"/>
          <w:sz w:val="24"/>
          <w:szCs w:val="24"/>
        </w:rPr>
      </w:pPr>
      <w:r w:rsidRPr="00252130">
        <w:rPr>
          <w:rFonts w:ascii="Arial" w:hAnsi="Arial" w:cs="Arial"/>
          <w:sz w:val="24"/>
          <w:szCs w:val="24"/>
        </w:rPr>
        <w:t>First, the rising proportion of blind people with additional disabilities which impede braille acquisition should lead us to ask whether uncontracted, rather than contracted braille, should be the default teaching method; this is a question for educators, not for coders, publishers, or even librarians.</w:t>
      </w:r>
    </w:p>
    <w:p w:rsidR="00A81F1D" w:rsidRPr="00252130" w:rsidRDefault="00A81F1D" w:rsidP="00252130">
      <w:pPr>
        <w:pStyle w:val="NoSpacing"/>
        <w:rPr>
          <w:rFonts w:ascii="Arial" w:hAnsi="Arial" w:cs="Arial"/>
          <w:sz w:val="24"/>
          <w:szCs w:val="24"/>
        </w:rPr>
      </w:pPr>
    </w:p>
    <w:p w:rsidR="00A81F1D" w:rsidRPr="00252130" w:rsidRDefault="00A81F1D" w:rsidP="00252130">
      <w:pPr>
        <w:pStyle w:val="NoSpacing"/>
        <w:rPr>
          <w:rFonts w:ascii="Arial" w:hAnsi="Arial" w:cs="Arial"/>
          <w:sz w:val="24"/>
          <w:szCs w:val="24"/>
        </w:rPr>
      </w:pPr>
      <w:r w:rsidRPr="00252130">
        <w:rPr>
          <w:rFonts w:ascii="Arial" w:hAnsi="Arial" w:cs="Arial"/>
          <w:sz w:val="24"/>
          <w:szCs w:val="24"/>
        </w:rPr>
        <w:t xml:space="preserve">Secondly, the ability of blind people to produce print text raises important questions about whether it is as important for children to learn to write braille as well as to read it. It is, of course, </w:t>
      </w:r>
      <w:r w:rsidR="006F70B6">
        <w:rPr>
          <w:rFonts w:ascii="Arial" w:hAnsi="Arial" w:cs="Arial"/>
          <w:sz w:val="24"/>
          <w:szCs w:val="24"/>
        </w:rPr>
        <w:t xml:space="preserve">wrong to extrapolate a general </w:t>
      </w:r>
      <w:r w:rsidRPr="00252130">
        <w:rPr>
          <w:rFonts w:ascii="Arial" w:hAnsi="Arial" w:cs="Arial"/>
          <w:sz w:val="24"/>
          <w:szCs w:val="24"/>
        </w:rPr>
        <w:t xml:space="preserve">principle from personal experience but except for CD labels I have not written braille since I left school and with the Pen Pal I've even stopped using it for labels. The essential problem here is acquisition of duplicate skills which takes time away from the acquisition of other skills, a subject to which I will briefly return. </w:t>
      </w:r>
    </w:p>
    <w:p w:rsidR="00A81F1D" w:rsidRPr="00252130" w:rsidRDefault="00A81F1D" w:rsidP="00252130">
      <w:pPr>
        <w:pStyle w:val="NoSpacing"/>
        <w:rPr>
          <w:rFonts w:ascii="Arial" w:hAnsi="Arial" w:cs="Arial"/>
          <w:sz w:val="24"/>
          <w:szCs w:val="24"/>
        </w:rPr>
      </w:pPr>
    </w:p>
    <w:p w:rsidR="00A81F1D" w:rsidRPr="00252130" w:rsidRDefault="00A81F1D" w:rsidP="00252130">
      <w:pPr>
        <w:pStyle w:val="NoSpacing"/>
        <w:rPr>
          <w:rFonts w:ascii="Arial" w:hAnsi="Arial" w:cs="Arial"/>
          <w:sz w:val="24"/>
          <w:szCs w:val="24"/>
        </w:rPr>
      </w:pPr>
      <w:r w:rsidRPr="00252130">
        <w:rPr>
          <w:rFonts w:ascii="Arial" w:hAnsi="Arial" w:cs="Arial"/>
          <w:sz w:val="24"/>
          <w:szCs w:val="24"/>
        </w:rPr>
        <w:t>Thirdly, the competition first from analogue broadcasting and then digital information means that we can no longer take it for granted that braille will be the default medium in education or later life; in fact, we know that it isn't; and we have to look at braille tuition in the context in almost all countries, certainly all the ICEB countries, of falling public sector expenditure on education and social services.</w:t>
      </w:r>
    </w:p>
    <w:p w:rsidR="00A81F1D" w:rsidRPr="00252130" w:rsidRDefault="00A81F1D" w:rsidP="00252130">
      <w:pPr>
        <w:pStyle w:val="NoSpacing"/>
        <w:rPr>
          <w:rFonts w:ascii="Arial" w:hAnsi="Arial" w:cs="Arial"/>
          <w:sz w:val="24"/>
          <w:szCs w:val="24"/>
        </w:rPr>
      </w:pPr>
    </w:p>
    <w:p w:rsidR="00A81F1D" w:rsidRPr="00252130" w:rsidRDefault="00A81F1D" w:rsidP="006F70B6">
      <w:pPr>
        <w:pStyle w:val="NoSpacing"/>
        <w:jc w:val="center"/>
        <w:rPr>
          <w:rFonts w:ascii="Arial" w:hAnsi="Arial" w:cs="Arial"/>
          <w:sz w:val="24"/>
          <w:szCs w:val="24"/>
        </w:rPr>
      </w:pPr>
      <w:r w:rsidRPr="00252130">
        <w:rPr>
          <w:rFonts w:ascii="Arial" w:hAnsi="Arial" w:cs="Arial"/>
          <w:sz w:val="24"/>
          <w:szCs w:val="24"/>
        </w:rPr>
        <w:t>Survival Criteria</w:t>
      </w:r>
    </w:p>
    <w:p w:rsidR="00A81F1D" w:rsidRPr="00252130" w:rsidRDefault="00A81F1D" w:rsidP="00252130">
      <w:pPr>
        <w:pStyle w:val="NoSpacing"/>
        <w:rPr>
          <w:rFonts w:ascii="Arial" w:hAnsi="Arial" w:cs="Arial"/>
          <w:sz w:val="24"/>
          <w:szCs w:val="24"/>
        </w:rPr>
      </w:pPr>
    </w:p>
    <w:p w:rsidR="00A81F1D" w:rsidRPr="00252130" w:rsidRDefault="00A81F1D" w:rsidP="00252130">
      <w:pPr>
        <w:pStyle w:val="NoSpacing"/>
        <w:rPr>
          <w:rFonts w:ascii="Arial" w:hAnsi="Arial" w:cs="Arial"/>
          <w:sz w:val="24"/>
          <w:szCs w:val="24"/>
        </w:rPr>
      </w:pPr>
      <w:r w:rsidRPr="00252130">
        <w:rPr>
          <w:rFonts w:ascii="Arial" w:hAnsi="Arial" w:cs="Arial"/>
          <w:sz w:val="24"/>
          <w:szCs w:val="24"/>
        </w:rPr>
        <w:t xml:space="preserve">Now, having got all the bad news out of the way relatively quickly, I want to spend most of the rest of my presentation on the good news. </w:t>
      </w:r>
    </w:p>
    <w:p w:rsidR="00A81F1D" w:rsidRPr="00252130" w:rsidRDefault="00A81F1D" w:rsidP="00252130">
      <w:pPr>
        <w:pStyle w:val="NoSpacing"/>
        <w:rPr>
          <w:rFonts w:ascii="Arial" w:hAnsi="Arial" w:cs="Arial"/>
          <w:sz w:val="24"/>
          <w:szCs w:val="24"/>
        </w:rPr>
      </w:pPr>
    </w:p>
    <w:p w:rsidR="00A81F1D" w:rsidRPr="00252130" w:rsidRDefault="00A81F1D" w:rsidP="00252130">
      <w:pPr>
        <w:pStyle w:val="NoSpacing"/>
        <w:rPr>
          <w:rFonts w:ascii="Arial" w:hAnsi="Arial" w:cs="Arial"/>
          <w:sz w:val="24"/>
          <w:szCs w:val="24"/>
        </w:rPr>
      </w:pPr>
      <w:r w:rsidRPr="00252130">
        <w:rPr>
          <w:rFonts w:ascii="Arial" w:hAnsi="Arial" w:cs="Arial"/>
          <w:sz w:val="24"/>
          <w:szCs w:val="24"/>
        </w:rPr>
        <w:t xml:space="preserve">If braille is to survive as a viable medium during the next half Century, it </w:t>
      </w:r>
      <w:r w:rsidR="006F70B6">
        <w:rPr>
          <w:rFonts w:ascii="Arial" w:hAnsi="Arial" w:cs="Arial"/>
          <w:sz w:val="24"/>
          <w:szCs w:val="24"/>
        </w:rPr>
        <w:t>s</w:t>
      </w:r>
      <w:r w:rsidRPr="00252130">
        <w:rPr>
          <w:rFonts w:ascii="Arial" w:hAnsi="Arial" w:cs="Arial"/>
          <w:sz w:val="24"/>
          <w:szCs w:val="24"/>
        </w:rPr>
        <w:t>eems to me that it has to meet four criteria:</w:t>
      </w:r>
    </w:p>
    <w:p w:rsidR="00A81F1D" w:rsidRPr="00252130" w:rsidRDefault="00A81F1D" w:rsidP="00252130">
      <w:pPr>
        <w:pStyle w:val="NoSpacing"/>
        <w:rPr>
          <w:rFonts w:ascii="Arial" w:hAnsi="Arial" w:cs="Arial"/>
          <w:sz w:val="24"/>
          <w:szCs w:val="24"/>
        </w:rPr>
      </w:pPr>
    </w:p>
    <w:p w:rsidR="00A81F1D" w:rsidRPr="00252130" w:rsidRDefault="00A81F1D" w:rsidP="006F70B6">
      <w:pPr>
        <w:pStyle w:val="NoSpacing"/>
        <w:numPr>
          <w:ilvl w:val="0"/>
          <w:numId w:val="4"/>
        </w:numPr>
        <w:rPr>
          <w:rFonts w:ascii="Arial" w:hAnsi="Arial" w:cs="Arial"/>
          <w:sz w:val="24"/>
          <w:szCs w:val="24"/>
        </w:rPr>
      </w:pPr>
      <w:r w:rsidRPr="00252130">
        <w:rPr>
          <w:rFonts w:ascii="Arial" w:hAnsi="Arial" w:cs="Arial"/>
          <w:sz w:val="24"/>
          <w:szCs w:val="24"/>
        </w:rPr>
        <w:t>Low production costs</w:t>
      </w:r>
    </w:p>
    <w:p w:rsidR="00A81F1D" w:rsidRPr="00252130" w:rsidRDefault="00A81F1D" w:rsidP="006F70B6">
      <w:pPr>
        <w:pStyle w:val="NoSpacing"/>
        <w:numPr>
          <w:ilvl w:val="0"/>
          <w:numId w:val="4"/>
        </w:numPr>
        <w:rPr>
          <w:rFonts w:ascii="Arial" w:hAnsi="Arial" w:cs="Arial"/>
          <w:sz w:val="24"/>
          <w:szCs w:val="24"/>
        </w:rPr>
      </w:pPr>
      <w:r w:rsidRPr="00252130">
        <w:rPr>
          <w:rFonts w:ascii="Arial" w:hAnsi="Arial" w:cs="Arial"/>
          <w:sz w:val="24"/>
          <w:szCs w:val="24"/>
        </w:rPr>
        <w:t>Low access costs</w:t>
      </w:r>
    </w:p>
    <w:p w:rsidR="00A81F1D" w:rsidRPr="00252130" w:rsidRDefault="00A81F1D" w:rsidP="006F70B6">
      <w:pPr>
        <w:pStyle w:val="NoSpacing"/>
        <w:numPr>
          <w:ilvl w:val="0"/>
          <w:numId w:val="4"/>
        </w:numPr>
        <w:rPr>
          <w:rFonts w:ascii="Arial" w:hAnsi="Arial" w:cs="Arial"/>
          <w:sz w:val="24"/>
          <w:szCs w:val="24"/>
        </w:rPr>
      </w:pPr>
      <w:r w:rsidRPr="00252130">
        <w:rPr>
          <w:rFonts w:ascii="Arial" w:hAnsi="Arial" w:cs="Arial"/>
          <w:sz w:val="24"/>
          <w:szCs w:val="24"/>
        </w:rPr>
        <w:t>Low learning costs</w:t>
      </w:r>
    </w:p>
    <w:p w:rsidR="00A81F1D" w:rsidRPr="00252130" w:rsidRDefault="00A81F1D" w:rsidP="006F70B6">
      <w:pPr>
        <w:pStyle w:val="NoSpacing"/>
        <w:numPr>
          <w:ilvl w:val="0"/>
          <w:numId w:val="4"/>
        </w:numPr>
        <w:rPr>
          <w:rFonts w:ascii="Arial" w:hAnsi="Arial" w:cs="Arial"/>
          <w:sz w:val="24"/>
          <w:szCs w:val="24"/>
        </w:rPr>
      </w:pPr>
      <w:r w:rsidRPr="00252130">
        <w:rPr>
          <w:rFonts w:ascii="Arial" w:hAnsi="Arial" w:cs="Arial"/>
          <w:sz w:val="24"/>
          <w:szCs w:val="24"/>
        </w:rPr>
        <w:t>Effective marketing.</w:t>
      </w:r>
    </w:p>
    <w:p w:rsidR="00A81F1D" w:rsidRPr="00252130" w:rsidRDefault="00A81F1D" w:rsidP="00252130">
      <w:pPr>
        <w:pStyle w:val="NoSpacing"/>
        <w:rPr>
          <w:rFonts w:ascii="Arial" w:hAnsi="Arial" w:cs="Arial"/>
          <w:sz w:val="24"/>
          <w:szCs w:val="24"/>
        </w:rPr>
      </w:pPr>
    </w:p>
    <w:p w:rsidR="00A81F1D" w:rsidRPr="00252130" w:rsidRDefault="00A81F1D" w:rsidP="00252130">
      <w:pPr>
        <w:pStyle w:val="NoSpacing"/>
        <w:rPr>
          <w:rFonts w:ascii="Arial" w:hAnsi="Arial" w:cs="Arial"/>
          <w:sz w:val="24"/>
          <w:szCs w:val="24"/>
        </w:rPr>
      </w:pPr>
      <w:r w:rsidRPr="00252130">
        <w:rPr>
          <w:rFonts w:ascii="Arial" w:hAnsi="Arial" w:cs="Arial"/>
          <w:sz w:val="24"/>
          <w:szCs w:val="24"/>
        </w:rPr>
        <w:t xml:space="preserve">Low Production Costs. </w:t>
      </w:r>
    </w:p>
    <w:p w:rsidR="00A81F1D" w:rsidRPr="00252130" w:rsidRDefault="00A81F1D" w:rsidP="00252130">
      <w:pPr>
        <w:pStyle w:val="NoSpacing"/>
        <w:rPr>
          <w:rFonts w:ascii="Arial" w:hAnsi="Arial" w:cs="Arial"/>
          <w:sz w:val="24"/>
          <w:szCs w:val="24"/>
        </w:rPr>
      </w:pPr>
    </w:p>
    <w:p w:rsidR="00A81F1D" w:rsidRPr="00252130" w:rsidRDefault="00A81F1D" w:rsidP="00252130">
      <w:pPr>
        <w:pStyle w:val="NoSpacing"/>
        <w:rPr>
          <w:rFonts w:ascii="Arial" w:hAnsi="Arial" w:cs="Arial"/>
          <w:sz w:val="24"/>
          <w:szCs w:val="24"/>
        </w:rPr>
      </w:pPr>
      <w:r w:rsidRPr="00252130">
        <w:rPr>
          <w:rFonts w:ascii="Arial" w:hAnsi="Arial" w:cs="Arial"/>
          <w:sz w:val="24"/>
          <w:szCs w:val="24"/>
        </w:rPr>
        <w:t>Since the advent of computer driven braille production systems, the output cost of braille to the public sector or philanthropic supplier and the end user has fallen very little:</w:t>
      </w:r>
    </w:p>
    <w:p w:rsidR="00A81F1D" w:rsidRPr="00252130" w:rsidRDefault="00A81F1D" w:rsidP="00252130">
      <w:pPr>
        <w:pStyle w:val="NoSpacing"/>
        <w:rPr>
          <w:rFonts w:ascii="Arial" w:hAnsi="Arial" w:cs="Arial"/>
          <w:sz w:val="24"/>
          <w:szCs w:val="24"/>
        </w:rPr>
      </w:pPr>
    </w:p>
    <w:p w:rsidR="00A81F1D" w:rsidRPr="00252130" w:rsidRDefault="00A81F1D" w:rsidP="00252130">
      <w:pPr>
        <w:pStyle w:val="NoSpacing"/>
        <w:rPr>
          <w:rFonts w:ascii="Arial" w:hAnsi="Arial" w:cs="Arial"/>
          <w:sz w:val="24"/>
          <w:szCs w:val="24"/>
        </w:rPr>
      </w:pPr>
      <w:r w:rsidRPr="00252130">
        <w:rPr>
          <w:rFonts w:ascii="Arial" w:hAnsi="Arial" w:cs="Arial"/>
          <w:sz w:val="24"/>
          <w:szCs w:val="24"/>
        </w:rPr>
        <w:t>First, many production systems double up as sheltered workshops which confuse the mission of the publishing house, increasing the work force and production times.</w:t>
      </w:r>
    </w:p>
    <w:p w:rsidR="00172F76" w:rsidRDefault="00172F76">
      <w:pPr>
        <w:spacing w:after="0" w:line="240" w:lineRule="auto"/>
        <w:rPr>
          <w:rFonts w:ascii="Arial" w:eastAsiaTheme="minorHAnsi" w:hAnsi="Arial" w:cs="Arial"/>
          <w:sz w:val="24"/>
          <w:szCs w:val="24"/>
          <w:lang w:eastAsia="en-US"/>
        </w:rPr>
      </w:pPr>
      <w:r>
        <w:rPr>
          <w:rFonts w:ascii="Arial" w:hAnsi="Arial" w:cs="Arial"/>
          <w:sz w:val="24"/>
          <w:szCs w:val="24"/>
        </w:rPr>
        <w:br w:type="page"/>
      </w:r>
    </w:p>
    <w:p w:rsidR="00A81F1D" w:rsidRPr="00252130" w:rsidRDefault="00A81F1D" w:rsidP="00252130">
      <w:pPr>
        <w:pStyle w:val="NoSpacing"/>
        <w:rPr>
          <w:rFonts w:ascii="Arial" w:hAnsi="Arial" w:cs="Arial"/>
          <w:sz w:val="24"/>
          <w:szCs w:val="24"/>
        </w:rPr>
      </w:pPr>
      <w:r w:rsidRPr="00252130">
        <w:rPr>
          <w:rFonts w:ascii="Arial" w:hAnsi="Arial" w:cs="Arial"/>
          <w:sz w:val="24"/>
          <w:szCs w:val="24"/>
        </w:rPr>
        <w:lastRenderedPageBreak/>
        <w:t>Secondly, analogue methodology is applied to digital systems, not least manual proof reading required in plate production but less required in digital production where error correction is much easier and cheaper.</w:t>
      </w:r>
    </w:p>
    <w:p w:rsidR="00A81F1D" w:rsidRPr="00252130" w:rsidRDefault="00A81F1D" w:rsidP="00252130">
      <w:pPr>
        <w:pStyle w:val="NoSpacing"/>
        <w:rPr>
          <w:rFonts w:ascii="Arial" w:hAnsi="Arial" w:cs="Arial"/>
          <w:sz w:val="24"/>
          <w:szCs w:val="24"/>
        </w:rPr>
      </w:pPr>
    </w:p>
    <w:p w:rsidR="00A81F1D" w:rsidRPr="00252130" w:rsidRDefault="00A81F1D" w:rsidP="00252130">
      <w:pPr>
        <w:pStyle w:val="NoSpacing"/>
        <w:rPr>
          <w:rFonts w:ascii="Arial" w:hAnsi="Arial" w:cs="Arial"/>
          <w:sz w:val="24"/>
          <w:szCs w:val="24"/>
        </w:rPr>
      </w:pPr>
      <w:r w:rsidRPr="00252130">
        <w:rPr>
          <w:rFonts w:ascii="Arial" w:hAnsi="Arial" w:cs="Arial"/>
          <w:sz w:val="24"/>
          <w:szCs w:val="24"/>
        </w:rPr>
        <w:t xml:space="preserve">Thirdly, an extreme reluctance to create a market in braille which relates quality to price, with inflexible output standards which require one output format with no price flexibility. What this ultimately means is that braille publishers and library authorities have made a decision, whether they know it or not, to opt for small, high quality catalogues instead of larger, lower quality catalogues. They have also completely ignored the communal simultaneity of the reading experience; braille readers are expected to read their books months, or even years, after their sighted peers have moved on. Maybe I want a novel popped through a scanner overnight, embossed on cheap paper without proof reading, to be read once before I pass it on or throw it away. But, in any case, we need to recognise that timeliness is one of the components of quality. </w:t>
      </w:r>
    </w:p>
    <w:p w:rsidR="00A81F1D" w:rsidRPr="00252130" w:rsidRDefault="00A81F1D" w:rsidP="00252130">
      <w:pPr>
        <w:pStyle w:val="NoSpacing"/>
        <w:rPr>
          <w:rFonts w:ascii="Arial" w:hAnsi="Arial" w:cs="Arial"/>
          <w:sz w:val="24"/>
          <w:szCs w:val="24"/>
        </w:rPr>
      </w:pPr>
    </w:p>
    <w:p w:rsidR="00A81F1D" w:rsidRPr="00252130" w:rsidRDefault="00A81F1D" w:rsidP="00252130">
      <w:pPr>
        <w:pStyle w:val="NoSpacing"/>
        <w:rPr>
          <w:rFonts w:ascii="Arial" w:hAnsi="Arial" w:cs="Arial"/>
          <w:sz w:val="24"/>
          <w:szCs w:val="24"/>
        </w:rPr>
      </w:pPr>
      <w:r w:rsidRPr="00252130">
        <w:rPr>
          <w:rFonts w:ascii="Arial" w:hAnsi="Arial" w:cs="Arial"/>
          <w:sz w:val="24"/>
          <w:szCs w:val="24"/>
        </w:rPr>
        <w:t xml:space="preserve">And this brings me to another piece of controversy. Scandalously, it took more than two decades for UEB to be accepted. What UEB offers, in the context of a global explosion of digital text, not only on the diversified internet but also through massive book holdings such as Gutenberg, Amazon/Kindle, Apple and Google, is a one-to-one print and braille symbol correspondence which eliminates the need for complex tables of rules about the role of braille symbols in strings. And, having worked so hard for this, we are now faced with a self indulgent controversy over the apostrophe and the inner quote. I have read all the documentation on this subject and I have only two conclusions: </w:t>
      </w:r>
    </w:p>
    <w:p w:rsidR="00A81F1D" w:rsidRPr="00252130" w:rsidRDefault="00A81F1D" w:rsidP="00252130">
      <w:pPr>
        <w:pStyle w:val="NoSpacing"/>
        <w:rPr>
          <w:rFonts w:ascii="Arial" w:hAnsi="Arial" w:cs="Arial"/>
          <w:sz w:val="24"/>
          <w:szCs w:val="24"/>
        </w:rPr>
      </w:pPr>
    </w:p>
    <w:p w:rsidR="00A81F1D" w:rsidRPr="00252130" w:rsidRDefault="00517B6C" w:rsidP="00252130">
      <w:pPr>
        <w:pStyle w:val="NoSpacing"/>
        <w:rPr>
          <w:rFonts w:ascii="Arial" w:hAnsi="Arial" w:cs="Arial"/>
          <w:sz w:val="24"/>
          <w:szCs w:val="24"/>
        </w:rPr>
      </w:pPr>
      <w:r>
        <w:rPr>
          <w:rFonts w:ascii="Arial" w:hAnsi="Arial" w:cs="Arial"/>
          <w:sz w:val="24"/>
          <w:szCs w:val="24"/>
        </w:rPr>
        <w:t>F</w:t>
      </w:r>
      <w:r w:rsidR="00A81F1D" w:rsidRPr="00252130">
        <w:rPr>
          <w:rFonts w:ascii="Arial" w:hAnsi="Arial" w:cs="Arial"/>
          <w:sz w:val="24"/>
          <w:szCs w:val="24"/>
        </w:rPr>
        <w:t xml:space="preserve">irst, the assumption that braille readers are somehow less intelligent than print readers, who deal with this ambiguity is, frankly, insulting </w:t>
      </w:r>
    </w:p>
    <w:p w:rsidR="00A81F1D" w:rsidRPr="00252130" w:rsidRDefault="00A81F1D" w:rsidP="00252130">
      <w:pPr>
        <w:pStyle w:val="NoSpacing"/>
        <w:rPr>
          <w:rFonts w:ascii="Arial" w:hAnsi="Arial" w:cs="Arial"/>
          <w:sz w:val="24"/>
          <w:szCs w:val="24"/>
        </w:rPr>
      </w:pPr>
    </w:p>
    <w:p w:rsidR="00A81F1D" w:rsidRPr="00252130" w:rsidRDefault="00A81F1D" w:rsidP="00252130">
      <w:pPr>
        <w:pStyle w:val="NoSpacing"/>
        <w:rPr>
          <w:rFonts w:ascii="Arial" w:hAnsi="Arial" w:cs="Arial"/>
          <w:sz w:val="24"/>
          <w:szCs w:val="24"/>
        </w:rPr>
      </w:pPr>
      <w:r w:rsidRPr="00252130">
        <w:rPr>
          <w:rFonts w:ascii="Arial" w:hAnsi="Arial" w:cs="Arial"/>
          <w:sz w:val="24"/>
          <w:szCs w:val="24"/>
        </w:rPr>
        <w:t>Secondly, the 'war' over coding during the past two decades has absorbed a massive amount of time, energy and, yes, money, when what we need to be focused on is the survival of braille as a viable literary option.</w:t>
      </w:r>
    </w:p>
    <w:p w:rsidR="00A81F1D" w:rsidRPr="00252130" w:rsidRDefault="00A81F1D" w:rsidP="00252130">
      <w:pPr>
        <w:pStyle w:val="NoSpacing"/>
        <w:rPr>
          <w:rFonts w:ascii="Arial" w:hAnsi="Arial" w:cs="Arial"/>
          <w:sz w:val="24"/>
          <w:szCs w:val="24"/>
        </w:rPr>
      </w:pPr>
    </w:p>
    <w:p w:rsidR="00A81F1D" w:rsidRPr="00252130" w:rsidRDefault="00A81F1D" w:rsidP="00252130">
      <w:pPr>
        <w:pStyle w:val="NoSpacing"/>
        <w:rPr>
          <w:rFonts w:ascii="Arial" w:hAnsi="Arial" w:cs="Arial"/>
          <w:sz w:val="24"/>
          <w:szCs w:val="24"/>
        </w:rPr>
      </w:pPr>
      <w:r w:rsidRPr="00252130">
        <w:rPr>
          <w:rFonts w:ascii="Arial" w:hAnsi="Arial" w:cs="Arial"/>
          <w:sz w:val="24"/>
          <w:szCs w:val="24"/>
        </w:rPr>
        <w:t>We are now in an age where it should be possible to produce unimaginable quantities of automated braille on demand at near zero cost on a braille display and at the cost of paper if people, or library authorities, are prepared to pay for hard copy. But we do need a market which allows the end user to decide; the two choices of perfect, hard copy braille and perfect real audio on offer months or even years after sighted peer access simply do not offer customer choice; they impose a high unit cost system which is only of benefit to producer work forces.</w:t>
      </w:r>
    </w:p>
    <w:p w:rsidR="00A81F1D" w:rsidRPr="00252130" w:rsidRDefault="00A81F1D" w:rsidP="00252130">
      <w:pPr>
        <w:pStyle w:val="NoSpacing"/>
        <w:rPr>
          <w:rFonts w:ascii="Arial" w:hAnsi="Arial" w:cs="Arial"/>
          <w:sz w:val="24"/>
          <w:szCs w:val="24"/>
        </w:rPr>
      </w:pPr>
    </w:p>
    <w:p w:rsidR="00A81F1D" w:rsidRPr="00252130" w:rsidRDefault="00A81F1D" w:rsidP="00252130">
      <w:pPr>
        <w:pStyle w:val="NoSpacing"/>
        <w:rPr>
          <w:rFonts w:ascii="Arial" w:hAnsi="Arial" w:cs="Arial"/>
          <w:sz w:val="24"/>
          <w:szCs w:val="24"/>
        </w:rPr>
      </w:pPr>
      <w:r w:rsidRPr="00252130">
        <w:rPr>
          <w:rFonts w:ascii="Arial" w:hAnsi="Arial" w:cs="Arial"/>
          <w:sz w:val="24"/>
          <w:szCs w:val="24"/>
        </w:rPr>
        <w:t xml:space="preserve">Finally on production, many organisations of and for blind people see braille and modified print in competition when, in reality, looking at the market sizes, braille is a natural </w:t>
      </w:r>
      <w:r w:rsidR="00FB326A" w:rsidRPr="00252130">
        <w:rPr>
          <w:rFonts w:ascii="Arial" w:hAnsi="Arial" w:cs="Arial"/>
          <w:sz w:val="24"/>
          <w:szCs w:val="24"/>
        </w:rPr>
        <w:t>by-product</w:t>
      </w:r>
      <w:r w:rsidRPr="00252130">
        <w:rPr>
          <w:rFonts w:ascii="Arial" w:hAnsi="Arial" w:cs="Arial"/>
          <w:sz w:val="24"/>
          <w:szCs w:val="24"/>
        </w:rPr>
        <w:t xml:space="preserve"> of modified print production which can provide a healthy cross subsidy from the widely used to the narrowly used medium. </w:t>
      </w:r>
    </w:p>
    <w:p w:rsidR="00A81F1D" w:rsidRPr="00252130" w:rsidRDefault="00A81F1D" w:rsidP="00252130">
      <w:pPr>
        <w:pStyle w:val="NoSpacing"/>
        <w:rPr>
          <w:rFonts w:ascii="Arial" w:hAnsi="Arial" w:cs="Arial"/>
          <w:sz w:val="24"/>
          <w:szCs w:val="24"/>
        </w:rPr>
      </w:pPr>
    </w:p>
    <w:p w:rsidR="00500157" w:rsidRDefault="00500157">
      <w:pPr>
        <w:spacing w:after="0" w:line="240" w:lineRule="auto"/>
        <w:rPr>
          <w:rFonts w:ascii="Arial" w:eastAsiaTheme="minorHAnsi" w:hAnsi="Arial" w:cs="Arial"/>
          <w:sz w:val="24"/>
          <w:szCs w:val="24"/>
          <w:lang w:eastAsia="en-US"/>
        </w:rPr>
      </w:pPr>
      <w:r>
        <w:rPr>
          <w:rFonts w:ascii="Arial" w:hAnsi="Arial" w:cs="Arial"/>
          <w:sz w:val="24"/>
          <w:szCs w:val="24"/>
        </w:rPr>
        <w:br w:type="page"/>
      </w:r>
    </w:p>
    <w:p w:rsidR="00A81F1D" w:rsidRPr="00252130" w:rsidRDefault="00A81F1D" w:rsidP="00500157">
      <w:pPr>
        <w:pStyle w:val="NoSpacing"/>
        <w:jc w:val="center"/>
        <w:rPr>
          <w:rFonts w:ascii="Arial" w:hAnsi="Arial" w:cs="Arial"/>
          <w:sz w:val="24"/>
          <w:szCs w:val="24"/>
        </w:rPr>
      </w:pPr>
      <w:r w:rsidRPr="00252130">
        <w:rPr>
          <w:rFonts w:ascii="Arial" w:hAnsi="Arial" w:cs="Arial"/>
          <w:sz w:val="24"/>
          <w:szCs w:val="24"/>
        </w:rPr>
        <w:lastRenderedPageBreak/>
        <w:t>Low Access Costs</w:t>
      </w:r>
    </w:p>
    <w:p w:rsidR="00A81F1D" w:rsidRPr="00252130" w:rsidRDefault="00A81F1D" w:rsidP="00252130">
      <w:pPr>
        <w:pStyle w:val="NoSpacing"/>
        <w:rPr>
          <w:rFonts w:ascii="Arial" w:hAnsi="Arial" w:cs="Arial"/>
          <w:sz w:val="24"/>
          <w:szCs w:val="24"/>
        </w:rPr>
      </w:pPr>
    </w:p>
    <w:p w:rsidR="00A81F1D" w:rsidRPr="00252130" w:rsidRDefault="00A81F1D" w:rsidP="00252130">
      <w:pPr>
        <w:pStyle w:val="NoSpacing"/>
        <w:rPr>
          <w:rFonts w:ascii="Arial" w:hAnsi="Arial" w:cs="Arial"/>
          <w:sz w:val="24"/>
          <w:szCs w:val="24"/>
        </w:rPr>
      </w:pPr>
      <w:r w:rsidRPr="00252130">
        <w:rPr>
          <w:rFonts w:ascii="Arial" w:hAnsi="Arial" w:cs="Arial"/>
          <w:sz w:val="24"/>
          <w:szCs w:val="24"/>
        </w:rPr>
        <w:t xml:space="preserve">Low access cost is the area where the news is currently best because it does not involve the need for a culture change in a conservative sector. </w:t>
      </w:r>
    </w:p>
    <w:p w:rsidR="00A81F1D" w:rsidRPr="00252130" w:rsidRDefault="00A81F1D" w:rsidP="00252130">
      <w:pPr>
        <w:pStyle w:val="NoSpacing"/>
        <w:rPr>
          <w:rFonts w:ascii="Arial" w:hAnsi="Arial" w:cs="Arial"/>
          <w:sz w:val="24"/>
          <w:szCs w:val="24"/>
        </w:rPr>
      </w:pPr>
    </w:p>
    <w:p w:rsidR="00A81F1D" w:rsidRPr="00252130" w:rsidRDefault="00A81F1D" w:rsidP="00252130">
      <w:pPr>
        <w:pStyle w:val="NoSpacing"/>
        <w:rPr>
          <w:rFonts w:ascii="Arial" w:hAnsi="Arial" w:cs="Arial"/>
          <w:sz w:val="24"/>
          <w:szCs w:val="24"/>
        </w:rPr>
      </w:pPr>
      <w:r w:rsidRPr="00252130">
        <w:rPr>
          <w:rFonts w:ascii="Arial" w:hAnsi="Arial" w:cs="Arial"/>
          <w:sz w:val="24"/>
          <w:szCs w:val="24"/>
        </w:rPr>
        <w:t>At Braille 21 in Leipzig in 2011 I promised that RNIB would lead a global initiative to produce a refreshable braille display which would cut the market cost by 90%. I was told, by people with a vested interest in the status quo, and by some of my best friends, that I was mad. RNIB funded some initial research into the approximately 65 projects around the world promising cheaper braille displays; and when we had the results we formed a global consortium, known as the Transforming Braille Group (TBG) LLC</w:t>
      </w:r>
      <w:r w:rsidR="00D052D8">
        <w:rPr>
          <w:rStyle w:val="EndnoteReference"/>
          <w:rFonts w:ascii="Arial" w:hAnsi="Arial" w:cs="Arial"/>
          <w:sz w:val="24"/>
          <w:szCs w:val="24"/>
        </w:rPr>
        <w:endnoteReference w:id="1"/>
      </w:r>
      <w:r w:rsidRPr="00252130">
        <w:rPr>
          <w:rFonts w:ascii="Arial" w:hAnsi="Arial" w:cs="Arial"/>
          <w:sz w:val="24"/>
          <w:szCs w:val="24"/>
        </w:rPr>
        <w:t xml:space="preserve">, to get a product from the drawing board to factory production. The TBG Membership is largely made up of ICEB Members from Australia, Canada, New Zealand, the UK and the USA with further support from France, </w:t>
      </w:r>
      <w:r w:rsidR="00FB326A" w:rsidRPr="00252130">
        <w:rPr>
          <w:rFonts w:ascii="Arial" w:hAnsi="Arial" w:cs="Arial"/>
          <w:sz w:val="24"/>
          <w:szCs w:val="24"/>
        </w:rPr>
        <w:t>Norway</w:t>
      </w:r>
      <w:r w:rsidRPr="00252130">
        <w:rPr>
          <w:rFonts w:ascii="Arial" w:hAnsi="Arial" w:cs="Arial"/>
          <w:sz w:val="24"/>
          <w:szCs w:val="24"/>
        </w:rPr>
        <w:t xml:space="preserve"> and SightSavers International. Between us we raised $1.5 million to complete the project which is in budget and on time.</w:t>
      </w:r>
    </w:p>
    <w:p w:rsidR="00A81F1D" w:rsidRPr="00252130" w:rsidRDefault="00A81F1D" w:rsidP="00252130">
      <w:pPr>
        <w:pStyle w:val="NoSpacing"/>
        <w:rPr>
          <w:rFonts w:ascii="Arial" w:hAnsi="Arial" w:cs="Arial"/>
          <w:sz w:val="24"/>
          <w:szCs w:val="24"/>
        </w:rPr>
      </w:pPr>
    </w:p>
    <w:p w:rsidR="00A81F1D" w:rsidRPr="00252130" w:rsidRDefault="00A81F1D" w:rsidP="00252130">
      <w:pPr>
        <w:pStyle w:val="NoSpacing"/>
        <w:rPr>
          <w:rFonts w:ascii="Arial" w:hAnsi="Arial" w:cs="Arial"/>
          <w:sz w:val="24"/>
          <w:szCs w:val="24"/>
        </w:rPr>
      </w:pPr>
      <w:r w:rsidRPr="00252130">
        <w:rPr>
          <w:rFonts w:ascii="Arial" w:hAnsi="Arial" w:cs="Arial"/>
          <w:sz w:val="24"/>
          <w:szCs w:val="24"/>
        </w:rPr>
        <w:t>Tomorrow you will see in a Poster Session the Orbit Reader which, hardware included, comes out at $2 American Dollars per pin, or $12 Dollars for a standard refreshable 6-dot braille cell as the wholesale price for TBG Shareholders at a minimum output of 200,0000 cells. Our mission at TBG has not been to establish a major new access technology company but simply to prove that the piezo-electric cartel can be broken wide open. And I believe that this is only the beginning. Orbit</w:t>
      </w:r>
      <w:r w:rsidR="00A1710C">
        <w:rPr>
          <w:rStyle w:val="EndnoteReference"/>
          <w:rFonts w:ascii="Arial" w:hAnsi="Arial" w:cs="Arial"/>
          <w:sz w:val="24"/>
          <w:szCs w:val="24"/>
        </w:rPr>
        <w:endnoteReference w:id="2"/>
      </w:r>
      <w:r w:rsidRPr="00252130">
        <w:rPr>
          <w:rFonts w:ascii="Arial" w:hAnsi="Arial" w:cs="Arial"/>
          <w:sz w:val="24"/>
          <w:szCs w:val="24"/>
        </w:rPr>
        <w:t xml:space="preserve">, which has produced this new reader can customise the units on a quality/cost basis; for additional money you can: </w:t>
      </w:r>
    </w:p>
    <w:p w:rsidR="00A81F1D" w:rsidRPr="00252130" w:rsidRDefault="00A81F1D" w:rsidP="00252130">
      <w:pPr>
        <w:pStyle w:val="NoSpacing"/>
        <w:rPr>
          <w:rFonts w:ascii="Arial" w:hAnsi="Arial" w:cs="Arial"/>
          <w:sz w:val="24"/>
          <w:szCs w:val="24"/>
        </w:rPr>
      </w:pPr>
    </w:p>
    <w:p w:rsidR="00A81F1D" w:rsidRPr="00252130" w:rsidRDefault="00A81F1D" w:rsidP="00A1710C">
      <w:pPr>
        <w:pStyle w:val="NoSpacing"/>
        <w:numPr>
          <w:ilvl w:val="0"/>
          <w:numId w:val="4"/>
        </w:numPr>
        <w:rPr>
          <w:rFonts w:ascii="Arial" w:hAnsi="Arial" w:cs="Arial"/>
          <w:sz w:val="24"/>
          <w:szCs w:val="24"/>
        </w:rPr>
      </w:pPr>
      <w:r w:rsidRPr="00252130">
        <w:rPr>
          <w:rFonts w:ascii="Arial" w:hAnsi="Arial" w:cs="Arial"/>
          <w:sz w:val="24"/>
          <w:szCs w:val="24"/>
        </w:rPr>
        <w:t xml:space="preserve">turn the device into a simple note-taker </w:t>
      </w:r>
    </w:p>
    <w:p w:rsidR="00A81F1D" w:rsidRPr="00252130" w:rsidRDefault="00A81F1D" w:rsidP="00A1710C">
      <w:pPr>
        <w:pStyle w:val="NoSpacing"/>
        <w:numPr>
          <w:ilvl w:val="0"/>
          <w:numId w:val="4"/>
        </w:numPr>
        <w:rPr>
          <w:rFonts w:ascii="Arial" w:hAnsi="Arial" w:cs="Arial"/>
          <w:sz w:val="24"/>
          <w:szCs w:val="24"/>
        </w:rPr>
      </w:pPr>
      <w:r w:rsidRPr="00252130">
        <w:rPr>
          <w:rFonts w:ascii="Arial" w:hAnsi="Arial" w:cs="Arial"/>
          <w:sz w:val="24"/>
          <w:szCs w:val="24"/>
        </w:rPr>
        <w:t>choose between 6- and 8-dot cells</w:t>
      </w:r>
    </w:p>
    <w:p w:rsidR="00A81F1D" w:rsidRPr="00252130" w:rsidRDefault="00A81F1D" w:rsidP="00A1710C">
      <w:pPr>
        <w:pStyle w:val="NoSpacing"/>
        <w:numPr>
          <w:ilvl w:val="0"/>
          <w:numId w:val="4"/>
        </w:numPr>
        <w:rPr>
          <w:rFonts w:ascii="Arial" w:hAnsi="Arial" w:cs="Arial"/>
          <w:sz w:val="24"/>
          <w:szCs w:val="24"/>
        </w:rPr>
      </w:pPr>
      <w:r w:rsidRPr="00252130">
        <w:rPr>
          <w:rFonts w:ascii="Arial" w:hAnsi="Arial" w:cs="Arial"/>
          <w:sz w:val="24"/>
          <w:szCs w:val="24"/>
        </w:rPr>
        <w:t>double or even quadruple the number of cells</w:t>
      </w:r>
    </w:p>
    <w:p w:rsidR="00A81F1D" w:rsidRPr="00252130" w:rsidRDefault="00A81F1D" w:rsidP="00A1710C">
      <w:pPr>
        <w:pStyle w:val="NoSpacing"/>
        <w:numPr>
          <w:ilvl w:val="0"/>
          <w:numId w:val="4"/>
        </w:numPr>
        <w:rPr>
          <w:rFonts w:ascii="Arial" w:hAnsi="Arial" w:cs="Arial"/>
          <w:sz w:val="24"/>
          <w:szCs w:val="24"/>
        </w:rPr>
      </w:pPr>
      <w:r w:rsidRPr="00252130">
        <w:rPr>
          <w:rFonts w:ascii="Arial" w:hAnsi="Arial" w:cs="Arial"/>
          <w:sz w:val="24"/>
          <w:szCs w:val="24"/>
        </w:rPr>
        <w:t xml:space="preserve">alter the refresh rate </w:t>
      </w:r>
    </w:p>
    <w:p w:rsidR="00A81F1D" w:rsidRPr="00252130" w:rsidRDefault="00A81F1D" w:rsidP="00A1710C">
      <w:pPr>
        <w:pStyle w:val="NoSpacing"/>
        <w:numPr>
          <w:ilvl w:val="0"/>
          <w:numId w:val="4"/>
        </w:numPr>
        <w:rPr>
          <w:rFonts w:ascii="Arial" w:hAnsi="Arial" w:cs="Arial"/>
          <w:sz w:val="24"/>
          <w:szCs w:val="24"/>
        </w:rPr>
      </w:pPr>
      <w:r w:rsidRPr="00252130">
        <w:rPr>
          <w:rFonts w:ascii="Arial" w:hAnsi="Arial" w:cs="Arial"/>
          <w:sz w:val="24"/>
          <w:szCs w:val="24"/>
        </w:rPr>
        <w:t>tighten noise restrictions</w:t>
      </w:r>
      <w:r w:rsidR="00A1710C">
        <w:rPr>
          <w:rFonts w:ascii="Arial" w:hAnsi="Arial" w:cs="Arial"/>
          <w:sz w:val="24"/>
          <w:szCs w:val="24"/>
        </w:rPr>
        <w:t>.</w:t>
      </w:r>
    </w:p>
    <w:p w:rsidR="00A81F1D" w:rsidRPr="00252130" w:rsidRDefault="00A81F1D" w:rsidP="00252130">
      <w:pPr>
        <w:pStyle w:val="NoSpacing"/>
        <w:rPr>
          <w:rFonts w:ascii="Arial" w:hAnsi="Arial" w:cs="Arial"/>
          <w:sz w:val="24"/>
          <w:szCs w:val="24"/>
        </w:rPr>
      </w:pPr>
    </w:p>
    <w:p w:rsidR="00A81F1D" w:rsidRPr="00252130" w:rsidRDefault="00A81F1D" w:rsidP="00252130">
      <w:pPr>
        <w:pStyle w:val="NoSpacing"/>
        <w:rPr>
          <w:rFonts w:ascii="Arial" w:hAnsi="Arial" w:cs="Arial"/>
          <w:sz w:val="24"/>
          <w:szCs w:val="24"/>
        </w:rPr>
      </w:pPr>
      <w:r w:rsidRPr="00252130">
        <w:rPr>
          <w:rFonts w:ascii="Arial" w:hAnsi="Arial" w:cs="Arial"/>
          <w:sz w:val="24"/>
          <w:szCs w:val="24"/>
        </w:rPr>
        <w:t>It contains a facility for an SD card carrying many books and Bluetooth for internet connectivity. It will not only be good for libraries wishing to expand user choice and catalogue range but it will also be vital in the literacy education of blind children  in developing countries.</w:t>
      </w:r>
    </w:p>
    <w:p w:rsidR="00A81F1D" w:rsidRPr="00252130" w:rsidRDefault="00A81F1D" w:rsidP="00252130">
      <w:pPr>
        <w:pStyle w:val="NoSpacing"/>
        <w:rPr>
          <w:rFonts w:ascii="Arial" w:hAnsi="Arial" w:cs="Arial"/>
          <w:sz w:val="24"/>
          <w:szCs w:val="24"/>
        </w:rPr>
      </w:pPr>
    </w:p>
    <w:p w:rsidR="00A81F1D" w:rsidRPr="00252130" w:rsidRDefault="00A1710C" w:rsidP="00252130">
      <w:pPr>
        <w:pStyle w:val="NoSpacing"/>
        <w:rPr>
          <w:rFonts w:ascii="Arial" w:hAnsi="Arial" w:cs="Arial"/>
          <w:sz w:val="24"/>
          <w:szCs w:val="24"/>
        </w:rPr>
      </w:pPr>
      <w:r>
        <w:rPr>
          <w:rFonts w:ascii="Arial" w:hAnsi="Arial" w:cs="Arial"/>
          <w:sz w:val="24"/>
          <w:szCs w:val="24"/>
        </w:rPr>
        <w:t>T</w:t>
      </w:r>
      <w:r w:rsidR="00A81F1D" w:rsidRPr="00252130">
        <w:rPr>
          <w:rFonts w:ascii="Arial" w:hAnsi="Arial" w:cs="Arial"/>
          <w:sz w:val="24"/>
          <w:szCs w:val="24"/>
        </w:rPr>
        <w:t>he idea is that over and above the simplest model, we are faced with a price per feature set of options instead of having to buy what the old cartel was prepared to offer.</w:t>
      </w:r>
    </w:p>
    <w:p w:rsidR="00A81F1D" w:rsidRPr="00252130" w:rsidRDefault="00A81F1D" w:rsidP="00252130">
      <w:pPr>
        <w:pStyle w:val="NoSpacing"/>
        <w:rPr>
          <w:rFonts w:ascii="Arial" w:hAnsi="Arial" w:cs="Arial"/>
          <w:sz w:val="24"/>
          <w:szCs w:val="24"/>
        </w:rPr>
      </w:pPr>
    </w:p>
    <w:p w:rsidR="00A81F1D" w:rsidRPr="00252130" w:rsidRDefault="00A81F1D" w:rsidP="00252130">
      <w:pPr>
        <w:pStyle w:val="NoSpacing"/>
        <w:rPr>
          <w:rFonts w:ascii="Arial" w:hAnsi="Arial" w:cs="Arial"/>
          <w:sz w:val="24"/>
          <w:szCs w:val="24"/>
        </w:rPr>
      </w:pPr>
      <w:r w:rsidRPr="00252130">
        <w:rPr>
          <w:rFonts w:ascii="Arial" w:hAnsi="Arial" w:cs="Arial"/>
          <w:sz w:val="24"/>
          <w:szCs w:val="24"/>
        </w:rPr>
        <w:t xml:space="preserve">And, again, this fits with my overall philosophy of offering choice. If RNIB was to say to me as a customer, we will supply you with unlimited hard copy braille library books, of course I would accept but, instead, I am faced with the depressing situation that I have read every book I want to in RNIB's hard copy braille library; so, under these market conditions I will be prepared to accept many titles in a file format for a braille display; it isn't quite the idyllic way to read a novel in front of the fire, but it's better than not having a novel to read! </w:t>
      </w:r>
    </w:p>
    <w:p w:rsidR="00A81F1D" w:rsidRPr="00252130" w:rsidRDefault="00A81F1D" w:rsidP="00252130">
      <w:pPr>
        <w:pStyle w:val="NoSpacing"/>
        <w:rPr>
          <w:rFonts w:ascii="Arial" w:hAnsi="Arial" w:cs="Arial"/>
          <w:sz w:val="24"/>
          <w:szCs w:val="24"/>
        </w:rPr>
      </w:pPr>
    </w:p>
    <w:p w:rsidR="00A81F1D" w:rsidRPr="00252130" w:rsidRDefault="00A81F1D" w:rsidP="00252130">
      <w:pPr>
        <w:pStyle w:val="NoSpacing"/>
        <w:rPr>
          <w:rFonts w:ascii="Arial" w:hAnsi="Arial" w:cs="Arial"/>
          <w:sz w:val="24"/>
          <w:szCs w:val="24"/>
        </w:rPr>
      </w:pPr>
      <w:r w:rsidRPr="00252130">
        <w:rPr>
          <w:rFonts w:ascii="Arial" w:hAnsi="Arial" w:cs="Arial"/>
          <w:sz w:val="24"/>
          <w:szCs w:val="24"/>
        </w:rPr>
        <w:lastRenderedPageBreak/>
        <w:t>At the same time, the whole page display for those who want it, is no longer a distant dream. Orbit is collaborating with APH to produce a whole-page display. BLITAB in Vienna claims that it will reduce the price of tactile output on a whole page display to under $1 per pin; and there are others in the field.</w:t>
      </w:r>
    </w:p>
    <w:p w:rsidR="00A81F1D" w:rsidRPr="00252130" w:rsidRDefault="00A81F1D" w:rsidP="00252130">
      <w:pPr>
        <w:pStyle w:val="NoSpacing"/>
        <w:rPr>
          <w:rFonts w:ascii="Arial" w:hAnsi="Arial" w:cs="Arial"/>
          <w:sz w:val="24"/>
          <w:szCs w:val="24"/>
        </w:rPr>
      </w:pPr>
    </w:p>
    <w:p w:rsidR="00A81F1D" w:rsidRPr="00252130" w:rsidRDefault="00A81F1D" w:rsidP="00A1710C">
      <w:pPr>
        <w:pStyle w:val="NoSpacing"/>
        <w:jc w:val="center"/>
        <w:rPr>
          <w:rFonts w:ascii="Arial" w:hAnsi="Arial" w:cs="Arial"/>
          <w:sz w:val="24"/>
          <w:szCs w:val="24"/>
        </w:rPr>
      </w:pPr>
      <w:r w:rsidRPr="00252130">
        <w:rPr>
          <w:rFonts w:ascii="Arial" w:hAnsi="Arial" w:cs="Arial"/>
          <w:sz w:val="24"/>
          <w:szCs w:val="24"/>
        </w:rPr>
        <w:t>Low Learning Costs</w:t>
      </w:r>
    </w:p>
    <w:p w:rsidR="00A81F1D" w:rsidRPr="00252130" w:rsidRDefault="00A81F1D" w:rsidP="00252130">
      <w:pPr>
        <w:pStyle w:val="NoSpacing"/>
        <w:rPr>
          <w:rFonts w:ascii="Arial" w:hAnsi="Arial" w:cs="Arial"/>
          <w:sz w:val="24"/>
          <w:szCs w:val="24"/>
        </w:rPr>
      </w:pPr>
    </w:p>
    <w:p w:rsidR="00A81F1D" w:rsidRPr="00252130" w:rsidRDefault="00A81F1D" w:rsidP="00252130">
      <w:pPr>
        <w:pStyle w:val="NoSpacing"/>
        <w:rPr>
          <w:rFonts w:ascii="Arial" w:hAnsi="Arial" w:cs="Arial"/>
          <w:sz w:val="24"/>
          <w:szCs w:val="24"/>
        </w:rPr>
      </w:pPr>
      <w:r w:rsidRPr="00252130">
        <w:rPr>
          <w:rFonts w:ascii="Arial" w:hAnsi="Arial" w:cs="Arial"/>
          <w:sz w:val="24"/>
          <w:szCs w:val="24"/>
        </w:rPr>
        <w:t>For more than half a century there has been a huge amount of controversy about the use in the English speaking world of contracted braille. The arguments have largely evolved around space and reading speed. Interestingly, the arguments have not been very concerned with the width of access or the cost of transmission which exemplifies, in my view, incumbent, elite selfishness which accounts for the coding obsession.</w:t>
      </w:r>
    </w:p>
    <w:p w:rsidR="00A81F1D" w:rsidRPr="00252130" w:rsidRDefault="00A81F1D" w:rsidP="00252130">
      <w:pPr>
        <w:pStyle w:val="NoSpacing"/>
        <w:rPr>
          <w:rFonts w:ascii="Arial" w:hAnsi="Arial" w:cs="Arial"/>
          <w:sz w:val="24"/>
          <w:szCs w:val="24"/>
        </w:rPr>
      </w:pPr>
    </w:p>
    <w:p w:rsidR="00A81F1D" w:rsidRPr="00252130" w:rsidRDefault="00A81F1D" w:rsidP="00252130">
      <w:pPr>
        <w:pStyle w:val="NoSpacing"/>
        <w:rPr>
          <w:rFonts w:ascii="Arial" w:hAnsi="Arial" w:cs="Arial"/>
          <w:sz w:val="24"/>
          <w:szCs w:val="24"/>
        </w:rPr>
      </w:pPr>
      <w:r w:rsidRPr="00252130">
        <w:rPr>
          <w:rFonts w:ascii="Arial" w:hAnsi="Arial" w:cs="Arial"/>
          <w:sz w:val="24"/>
          <w:szCs w:val="24"/>
        </w:rPr>
        <w:t>As I have already indicated, the advent of computer driven braille systems means that the need to reduce the number of cells per string so as to economise in manual single document and plate making no longer applies. The argument about space saving is, largely, a misrepresentation of the origin of contractions. It is the case that contracted braille saves space but this will not be a serious issue with braille on demand and, actually, it's not really a serious issue for libraries shelving braille as the space saving is not significant.</w:t>
      </w:r>
    </w:p>
    <w:p w:rsidR="00A81F1D" w:rsidRPr="00252130" w:rsidRDefault="00A81F1D" w:rsidP="00252130">
      <w:pPr>
        <w:pStyle w:val="NoSpacing"/>
        <w:rPr>
          <w:rFonts w:ascii="Arial" w:hAnsi="Arial" w:cs="Arial"/>
          <w:sz w:val="24"/>
          <w:szCs w:val="24"/>
        </w:rPr>
      </w:pPr>
    </w:p>
    <w:p w:rsidR="00A81F1D" w:rsidRPr="00252130" w:rsidRDefault="00A81F1D" w:rsidP="00252130">
      <w:pPr>
        <w:pStyle w:val="NoSpacing"/>
        <w:rPr>
          <w:rFonts w:ascii="Arial" w:hAnsi="Arial" w:cs="Arial"/>
          <w:sz w:val="24"/>
          <w:szCs w:val="24"/>
        </w:rPr>
      </w:pPr>
      <w:r w:rsidRPr="00252130">
        <w:rPr>
          <w:rFonts w:ascii="Arial" w:hAnsi="Arial" w:cs="Arial"/>
          <w:sz w:val="24"/>
          <w:szCs w:val="24"/>
        </w:rPr>
        <w:t>As to the issue of reading speed, there is no doubt that the braille elite in the English reading world reads contracted braille faster than uncontracted braille but this raises some critical issues.</w:t>
      </w:r>
    </w:p>
    <w:p w:rsidR="00A81F1D" w:rsidRPr="00252130" w:rsidRDefault="00A81F1D" w:rsidP="00252130">
      <w:pPr>
        <w:pStyle w:val="NoSpacing"/>
        <w:rPr>
          <w:rFonts w:ascii="Arial" w:hAnsi="Arial" w:cs="Arial"/>
          <w:sz w:val="24"/>
          <w:szCs w:val="24"/>
        </w:rPr>
      </w:pPr>
    </w:p>
    <w:p w:rsidR="00A81F1D" w:rsidRPr="00252130" w:rsidRDefault="00A81F1D" w:rsidP="00252130">
      <w:pPr>
        <w:pStyle w:val="NoSpacing"/>
        <w:rPr>
          <w:rFonts w:ascii="Arial" w:hAnsi="Arial" w:cs="Arial"/>
          <w:sz w:val="24"/>
          <w:szCs w:val="24"/>
        </w:rPr>
      </w:pPr>
      <w:r w:rsidRPr="00252130">
        <w:rPr>
          <w:rFonts w:ascii="Arial" w:hAnsi="Arial" w:cs="Arial"/>
          <w:sz w:val="24"/>
          <w:szCs w:val="24"/>
        </w:rPr>
        <w:t>First, there is the philosophical question of whether the elite should design a system for the elite; but there is also the much more existential question of whether braille solely for the elite can survive in economically challenging times?</w:t>
      </w:r>
    </w:p>
    <w:p w:rsidR="00A81F1D" w:rsidRPr="00252130" w:rsidRDefault="00A81F1D" w:rsidP="00252130">
      <w:pPr>
        <w:pStyle w:val="NoSpacing"/>
        <w:rPr>
          <w:rFonts w:ascii="Arial" w:hAnsi="Arial" w:cs="Arial"/>
          <w:sz w:val="24"/>
          <w:szCs w:val="24"/>
        </w:rPr>
      </w:pPr>
    </w:p>
    <w:p w:rsidR="00A81F1D" w:rsidRPr="00252130" w:rsidRDefault="00A81F1D" w:rsidP="00252130">
      <w:pPr>
        <w:pStyle w:val="NoSpacing"/>
        <w:rPr>
          <w:rFonts w:ascii="Arial" w:hAnsi="Arial" w:cs="Arial"/>
          <w:sz w:val="24"/>
          <w:szCs w:val="24"/>
        </w:rPr>
      </w:pPr>
      <w:r w:rsidRPr="00252130">
        <w:rPr>
          <w:rFonts w:ascii="Arial" w:hAnsi="Arial" w:cs="Arial"/>
          <w:sz w:val="24"/>
          <w:szCs w:val="24"/>
        </w:rPr>
        <w:t>Secondly, as the technology now allows the cheap output of uncontracted and contracted braille from the same file, why should any system be imposed by the elite on everybody else? Just because a few people like contracted braille should not mean that everybody has to consume it.</w:t>
      </w:r>
    </w:p>
    <w:p w:rsidR="00A81F1D" w:rsidRPr="00252130" w:rsidRDefault="00A81F1D" w:rsidP="00252130">
      <w:pPr>
        <w:pStyle w:val="NoSpacing"/>
        <w:rPr>
          <w:rFonts w:ascii="Arial" w:hAnsi="Arial" w:cs="Arial"/>
          <w:sz w:val="24"/>
          <w:szCs w:val="24"/>
        </w:rPr>
      </w:pPr>
    </w:p>
    <w:p w:rsidR="00A81F1D" w:rsidRPr="00252130" w:rsidRDefault="00A81F1D" w:rsidP="00252130">
      <w:pPr>
        <w:pStyle w:val="NoSpacing"/>
        <w:rPr>
          <w:rFonts w:ascii="Arial" w:hAnsi="Arial" w:cs="Arial"/>
          <w:sz w:val="24"/>
          <w:szCs w:val="24"/>
        </w:rPr>
      </w:pPr>
      <w:r w:rsidRPr="00252130">
        <w:rPr>
          <w:rFonts w:ascii="Arial" w:hAnsi="Arial" w:cs="Arial"/>
          <w:sz w:val="24"/>
          <w:szCs w:val="24"/>
        </w:rPr>
        <w:t>Thirdly, to what extent does contracted braille prevent its use by the vast majority of the blindness population, those who go blind in later life? Why would anybody, coping with becoming blind, want to tangle with a code which bears no relation to their print experience?</w:t>
      </w:r>
    </w:p>
    <w:p w:rsidR="00A81F1D" w:rsidRPr="00252130" w:rsidRDefault="00A81F1D" w:rsidP="00252130">
      <w:pPr>
        <w:pStyle w:val="NoSpacing"/>
        <w:rPr>
          <w:rFonts w:ascii="Arial" w:hAnsi="Arial" w:cs="Arial"/>
          <w:sz w:val="24"/>
          <w:szCs w:val="24"/>
        </w:rPr>
      </w:pPr>
    </w:p>
    <w:p w:rsidR="00A81F1D" w:rsidRPr="00252130" w:rsidRDefault="00A81F1D" w:rsidP="00252130">
      <w:pPr>
        <w:pStyle w:val="NoSpacing"/>
        <w:rPr>
          <w:rFonts w:ascii="Arial" w:hAnsi="Arial" w:cs="Arial"/>
          <w:sz w:val="24"/>
          <w:szCs w:val="24"/>
        </w:rPr>
      </w:pPr>
      <w:r w:rsidRPr="00252130">
        <w:rPr>
          <w:rFonts w:ascii="Arial" w:hAnsi="Arial" w:cs="Arial"/>
          <w:sz w:val="24"/>
          <w:szCs w:val="24"/>
        </w:rPr>
        <w:t>Fourthly, in whose interest, other than that of the elite, is it for contracted braille to survive? On the surface, it's in the interest of those who are paid to teach it. I have faced extremely hostile, and sometimes abusive, audiences for saying this but the fundamental questions we have to ask ourselves are these:</w:t>
      </w:r>
    </w:p>
    <w:p w:rsidR="00A81F1D" w:rsidRPr="00252130" w:rsidRDefault="00A81F1D" w:rsidP="00252130">
      <w:pPr>
        <w:pStyle w:val="NoSpacing"/>
        <w:rPr>
          <w:rFonts w:ascii="Arial" w:hAnsi="Arial" w:cs="Arial"/>
          <w:sz w:val="24"/>
          <w:szCs w:val="24"/>
        </w:rPr>
      </w:pPr>
    </w:p>
    <w:p w:rsidR="00A81F1D" w:rsidRPr="00252130" w:rsidRDefault="00A81F1D" w:rsidP="00461EDA">
      <w:pPr>
        <w:pStyle w:val="NoSpacing"/>
        <w:numPr>
          <w:ilvl w:val="0"/>
          <w:numId w:val="4"/>
        </w:numPr>
        <w:rPr>
          <w:rFonts w:ascii="Arial" w:hAnsi="Arial" w:cs="Arial"/>
          <w:sz w:val="24"/>
          <w:szCs w:val="24"/>
        </w:rPr>
      </w:pPr>
      <w:r w:rsidRPr="00252130">
        <w:rPr>
          <w:rFonts w:ascii="Arial" w:hAnsi="Arial" w:cs="Arial"/>
          <w:sz w:val="24"/>
          <w:szCs w:val="24"/>
        </w:rPr>
        <w:t xml:space="preserve">Is it in the interest of the blind child to spend more time learning to read and write than her sighted peers when she has so many other skills to acquire? </w:t>
      </w:r>
    </w:p>
    <w:p w:rsidR="00A81F1D" w:rsidRPr="00252130" w:rsidRDefault="00A81F1D" w:rsidP="00252130">
      <w:pPr>
        <w:pStyle w:val="NoSpacing"/>
        <w:rPr>
          <w:rFonts w:ascii="Arial" w:hAnsi="Arial" w:cs="Arial"/>
          <w:sz w:val="24"/>
          <w:szCs w:val="24"/>
        </w:rPr>
      </w:pPr>
    </w:p>
    <w:p w:rsidR="00A81F1D" w:rsidRPr="00252130" w:rsidRDefault="00A81F1D" w:rsidP="00461EDA">
      <w:pPr>
        <w:pStyle w:val="NoSpacing"/>
        <w:numPr>
          <w:ilvl w:val="0"/>
          <w:numId w:val="4"/>
        </w:numPr>
        <w:rPr>
          <w:rFonts w:ascii="Arial" w:hAnsi="Arial" w:cs="Arial"/>
          <w:sz w:val="24"/>
          <w:szCs w:val="24"/>
        </w:rPr>
      </w:pPr>
      <w:r w:rsidRPr="00252130">
        <w:rPr>
          <w:rFonts w:ascii="Arial" w:hAnsi="Arial" w:cs="Arial"/>
          <w:sz w:val="24"/>
          <w:szCs w:val="24"/>
        </w:rPr>
        <w:t>Is acquiring complex braille skills the best use of time of the newly blinded adult who has so many other challenges to contend with?</w:t>
      </w:r>
    </w:p>
    <w:p w:rsidR="00A81F1D" w:rsidRPr="00252130" w:rsidRDefault="00A81F1D" w:rsidP="00252130">
      <w:pPr>
        <w:pStyle w:val="NoSpacing"/>
        <w:rPr>
          <w:rFonts w:ascii="Arial" w:hAnsi="Arial" w:cs="Arial"/>
          <w:sz w:val="24"/>
          <w:szCs w:val="24"/>
        </w:rPr>
      </w:pPr>
    </w:p>
    <w:p w:rsidR="00A81F1D" w:rsidRPr="00252130" w:rsidRDefault="00A81F1D" w:rsidP="00252130">
      <w:pPr>
        <w:pStyle w:val="NoSpacing"/>
        <w:rPr>
          <w:rFonts w:ascii="Arial" w:hAnsi="Arial" w:cs="Arial"/>
          <w:sz w:val="24"/>
          <w:szCs w:val="24"/>
        </w:rPr>
      </w:pPr>
      <w:r w:rsidRPr="00252130">
        <w:rPr>
          <w:rFonts w:ascii="Arial" w:hAnsi="Arial" w:cs="Arial"/>
          <w:sz w:val="24"/>
          <w:szCs w:val="24"/>
        </w:rPr>
        <w:t xml:space="preserve">These are not absolutist </w:t>
      </w:r>
      <w:r w:rsidR="00FB326A" w:rsidRPr="00252130">
        <w:rPr>
          <w:rFonts w:ascii="Arial" w:hAnsi="Arial" w:cs="Arial"/>
          <w:sz w:val="24"/>
          <w:szCs w:val="24"/>
        </w:rPr>
        <w:t>diktats</w:t>
      </w:r>
      <w:r w:rsidRPr="00252130">
        <w:rPr>
          <w:rFonts w:ascii="Arial" w:hAnsi="Arial" w:cs="Arial"/>
          <w:sz w:val="24"/>
          <w:szCs w:val="24"/>
        </w:rPr>
        <w:t xml:space="preserve">. I am not going to make the same mistake as so many in the sector of imposing my preference on others as a monopoly supplier. But for blind children and newly blinded adults every hour they spend on acquiring complex braille skills is not being used for something else. </w:t>
      </w:r>
    </w:p>
    <w:p w:rsidR="00A81F1D" w:rsidRPr="00252130" w:rsidRDefault="00A81F1D" w:rsidP="00252130">
      <w:pPr>
        <w:pStyle w:val="NoSpacing"/>
        <w:rPr>
          <w:rFonts w:ascii="Arial" w:hAnsi="Arial" w:cs="Arial"/>
          <w:sz w:val="24"/>
          <w:szCs w:val="24"/>
        </w:rPr>
      </w:pPr>
    </w:p>
    <w:p w:rsidR="00A81F1D" w:rsidRPr="00252130" w:rsidRDefault="00A81F1D" w:rsidP="00461EDA">
      <w:pPr>
        <w:pStyle w:val="NoSpacing"/>
        <w:jc w:val="center"/>
        <w:rPr>
          <w:rFonts w:ascii="Arial" w:hAnsi="Arial" w:cs="Arial"/>
          <w:sz w:val="24"/>
          <w:szCs w:val="24"/>
        </w:rPr>
      </w:pPr>
      <w:r w:rsidRPr="00252130">
        <w:rPr>
          <w:rFonts w:ascii="Arial" w:hAnsi="Arial" w:cs="Arial"/>
          <w:sz w:val="24"/>
          <w:szCs w:val="24"/>
        </w:rPr>
        <w:t>Effective Marketing</w:t>
      </w:r>
    </w:p>
    <w:p w:rsidR="00A81F1D" w:rsidRPr="00252130" w:rsidRDefault="00A81F1D" w:rsidP="00252130">
      <w:pPr>
        <w:pStyle w:val="NoSpacing"/>
        <w:rPr>
          <w:rFonts w:ascii="Arial" w:hAnsi="Arial" w:cs="Arial"/>
          <w:sz w:val="24"/>
          <w:szCs w:val="24"/>
        </w:rPr>
      </w:pPr>
    </w:p>
    <w:p w:rsidR="00A81F1D" w:rsidRPr="00252130" w:rsidRDefault="00A81F1D" w:rsidP="00252130">
      <w:pPr>
        <w:pStyle w:val="NoSpacing"/>
        <w:rPr>
          <w:rFonts w:ascii="Arial" w:hAnsi="Arial" w:cs="Arial"/>
          <w:sz w:val="24"/>
          <w:szCs w:val="24"/>
        </w:rPr>
      </w:pPr>
      <w:r w:rsidRPr="00252130">
        <w:rPr>
          <w:rFonts w:ascii="Arial" w:hAnsi="Arial" w:cs="Arial"/>
          <w:sz w:val="24"/>
          <w:szCs w:val="24"/>
        </w:rPr>
        <w:t>Over the years most braille authorities have had a committee concerned with the promotion of braille but it seems to me that the failure of most of their activities lies in the fundamental attitude of braille authorities and publishers to the medium.</w:t>
      </w:r>
    </w:p>
    <w:p w:rsidR="00A81F1D" w:rsidRPr="00252130" w:rsidRDefault="00A81F1D" w:rsidP="00252130">
      <w:pPr>
        <w:pStyle w:val="NoSpacing"/>
        <w:rPr>
          <w:rFonts w:ascii="Arial" w:hAnsi="Arial" w:cs="Arial"/>
          <w:sz w:val="24"/>
          <w:szCs w:val="24"/>
        </w:rPr>
      </w:pPr>
    </w:p>
    <w:p w:rsidR="00A81F1D" w:rsidRPr="00252130" w:rsidRDefault="00A81F1D" w:rsidP="00252130">
      <w:pPr>
        <w:pStyle w:val="NoSpacing"/>
        <w:rPr>
          <w:rFonts w:ascii="Arial" w:hAnsi="Arial" w:cs="Arial"/>
          <w:sz w:val="24"/>
          <w:szCs w:val="24"/>
        </w:rPr>
      </w:pPr>
      <w:r w:rsidRPr="00252130">
        <w:rPr>
          <w:rFonts w:ascii="Arial" w:hAnsi="Arial" w:cs="Arial"/>
          <w:sz w:val="24"/>
          <w:szCs w:val="24"/>
        </w:rPr>
        <w:t>Let me put it this way. What if I advertised a new phone app as follows:</w:t>
      </w:r>
    </w:p>
    <w:p w:rsidR="00A81F1D" w:rsidRPr="00252130" w:rsidRDefault="00A81F1D" w:rsidP="00252130">
      <w:pPr>
        <w:pStyle w:val="NoSpacing"/>
        <w:rPr>
          <w:rFonts w:ascii="Arial" w:hAnsi="Arial" w:cs="Arial"/>
          <w:sz w:val="24"/>
          <w:szCs w:val="24"/>
        </w:rPr>
      </w:pPr>
    </w:p>
    <w:p w:rsidR="00A81F1D" w:rsidRPr="00461EDA" w:rsidRDefault="00A81F1D" w:rsidP="00461EDA">
      <w:pPr>
        <w:pStyle w:val="NoSpacing"/>
        <w:jc w:val="center"/>
        <w:rPr>
          <w:rFonts w:ascii="Arial" w:hAnsi="Arial" w:cs="Arial"/>
          <w:i/>
          <w:sz w:val="24"/>
          <w:szCs w:val="24"/>
        </w:rPr>
      </w:pPr>
      <w:r w:rsidRPr="00461EDA">
        <w:rPr>
          <w:rFonts w:ascii="Arial" w:hAnsi="Arial" w:cs="Arial"/>
          <w:i/>
          <w:sz w:val="24"/>
          <w:szCs w:val="24"/>
        </w:rPr>
        <w:t>This extremely old fashioned app is very expensive to buy and extremely difficult to learn and can only be acquired through a professional intermediary.</w:t>
      </w:r>
    </w:p>
    <w:p w:rsidR="00A81F1D" w:rsidRPr="00252130" w:rsidRDefault="00A81F1D" w:rsidP="00252130">
      <w:pPr>
        <w:pStyle w:val="NoSpacing"/>
        <w:rPr>
          <w:rFonts w:ascii="Arial" w:hAnsi="Arial" w:cs="Arial"/>
          <w:sz w:val="24"/>
          <w:szCs w:val="24"/>
        </w:rPr>
      </w:pPr>
    </w:p>
    <w:p w:rsidR="00A81F1D" w:rsidRPr="00252130" w:rsidRDefault="00A81F1D" w:rsidP="00252130">
      <w:pPr>
        <w:pStyle w:val="NoSpacing"/>
        <w:rPr>
          <w:rFonts w:ascii="Arial" w:hAnsi="Arial" w:cs="Arial"/>
          <w:sz w:val="24"/>
          <w:szCs w:val="24"/>
        </w:rPr>
      </w:pPr>
      <w:r w:rsidRPr="00252130">
        <w:rPr>
          <w:rFonts w:ascii="Arial" w:hAnsi="Arial" w:cs="Arial"/>
          <w:sz w:val="24"/>
          <w:szCs w:val="24"/>
        </w:rPr>
        <w:t xml:space="preserve">This goes as far against our culture as you can imagine. </w:t>
      </w:r>
    </w:p>
    <w:p w:rsidR="00A81F1D" w:rsidRPr="00252130" w:rsidRDefault="00A81F1D" w:rsidP="00252130">
      <w:pPr>
        <w:pStyle w:val="NoSpacing"/>
        <w:rPr>
          <w:rFonts w:ascii="Arial" w:hAnsi="Arial" w:cs="Arial"/>
          <w:sz w:val="24"/>
          <w:szCs w:val="24"/>
        </w:rPr>
      </w:pPr>
    </w:p>
    <w:p w:rsidR="00A81F1D" w:rsidRPr="00252130" w:rsidRDefault="00A81F1D" w:rsidP="00252130">
      <w:pPr>
        <w:pStyle w:val="NoSpacing"/>
        <w:rPr>
          <w:rFonts w:ascii="Arial" w:hAnsi="Arial" w:cs="Arial"/>
          <w:sz w:val="24"/>
          <w:szCs w:val="24"/>
        </w:rPr>
      </w:pPr>
      <w:r w:rsidRPr="00252130">
        <w:rPr>
          <w:rFonts w:ascii="Arial" w:hAnsi="Arial" w:cs="Arial"/>
          <w:sz w:val="24"/>
          <w:szCs w:val="24"/>
        </w:rPr>
        <w:t xml:space="preserve">In our new, self service world of online shopping and apps, it seems to me that the essential for braille is that it can be self taught, ideally with a braille display in tandem with synthetic speech and modifiable print; but, in any case, self taught. </w:t>
      </w:r>
    </w:p>
    <w:p w:rsidR="00A81F1D" w:rsidRPr="00252130" w:rsidRDefault="00A81F1D" w:rsidP="00252130">
      <w:pPr>
        <w:pStyle w:val="NoSpacing"/>
        <w:rPr>
          <w:rFonts w:ascii="Arial" w:hAnsi="Arial" w:cs="Arial"/>
          <w:sz w:val="24"/>
          <w:szCs w:val="24"/>
        </w:rPr>
      </w:pPr>
    </w:p>
    <w:p w:rsidR="00A81F1D" w:rsidRPr="00252130" w:rsidRDefault="00A81F1D" w:rsidP="00252130">
      <w:pPr>
        <w:pStyle w:val="NoSpacing"/>
        <w:rPr>
          <w:rFonts w:ascii="Arial" w:hAnsi="Arial" w:cs="Arial"/>
          <w:sz w:val="24"/>
          <w:szCs w:val="24"/>
        </w:rPr>
      </w:pPr>
      <w:r w:rsidRPr="00252130">
        <w:rPr>
          <w:rFonts w:ascii="Arial" w:hAnsi="Arial" w:cs="Arial"/>
          <w:sz w:val="24"/>
          <w:szCs w:val="24"/>
        </w:rPr>
        <w:t xml:space="preserve">If we continue to rely on professionals to provide tuition, then it is only a matter of time before braille dies. </w:t>
      </w:r>
    </w:p>
    <w:p w:rsidR="00A81F1D" w:rsidRPr="00252130" w:rsidRDefault="00A81F1D" w:rsidP="00252130">
      <w:pPr>
        <w:pStyle w:val="NoSpacing"/>
        <w:rPr>
          <w:rFonts w:ascii="Arial" w:hAnsi="Arial" w:cs="Arial"/>
          <w:sz w:val="24"/>
          <w:szCs w:val="24"/>
        </w:rPr>
      </w:pPr>
    </w:p>
    <w:p w:rsidR="00A81F1D" w:rsidRPr="00252130" w:rsidRDefault="00A81F1D" w:rsidP="00461EDA">
      <w:pPr>
        <w:pStyle w:val="NoSpacing"/>
        <w:jc w:val="center"/>
        <w:rPr>
          <w:rFonts w:ascii="Arial" w:hAnsi="Arial" w:cs="Arial"/>
          <w:sz w:val="24"/>
          <w:szCs w:val="24"/>
        </w:rPr>
      </w:pPr>
      <w:r w:rsidRPr="00252130">
        <w:rPr>
          <w:rFonts w:ascii="Arial" w:hAnsi="Arial" w:cs="Arial"/>
          <w:sz w:val="24"/>
          <w:szCs w:val="24"/>
        </w:rPr>
        <w:t>Conclusion</w:t>
      </w:r>
    </w:p>
    <w:p w:rsidR="00A81F1D" w:rsidRPr="00252130" w:rsidRDefault="00A81F1D" w:rsidP="00252130">
      <w:pPr>
        <w:pStyle w:val="NoSpacing"/>
        <w:rPr>
          <w:rFonts w:ascii="Arial" w:hAnsi="Arial" w:cs="Arial"/>
          <w:sz w:val="24"/>
          <w:szCs w:val="24"/>
        </w:rPr>
      </w:pPr>
    </w:p>
    <w:p w:rsidR="00A81F1D" w:rsidRPr="00252130" w:rsidRDefault="00A81F1D" w:rsidP="00252130">
      <w:pPr>
        <w:pStyle w:val="NoSpacing"/>
        <w:rPr>
          <w:rFonts w:ascii="Arial" w:hAnsi="Arial" w:cs="Arial"/>
          <w:sz w:val="24"/>
          <w:szCs w:val="24"/>
        </w:rPr>
      </w:pPr>
      <w:r w:rsidRPr="00252130">
        <w:rPr>
          <w:rFonts w:ascii="Arial" w:hAnsi="Arial" w:cs="Arial"/>
          <w:sz w:val="24"/>
          <w:szCs w:val="24"/>
        </w:rPr>
        <w:t xml:space="preserve">Let me finish by saying again what I am saying and what I am not saying so that there is no room for accidental or deliberate misunderstanding. </w:t>
      </w:r>
    </w:p>
    <w:p w:rsidR="00A81F1D" w:rsidRPr="00252130" w:rsidRDefault="00A81F1D" w:rsidP="00252130">
      <w:pPr>
        <w:pStyle w:val="NoSpacing"/>
        <w:rPr>
          <w:rFonts w:ascii="Arial" w:hAnsi="Arial" w:cs="Arial"/>
          <w:sz w:val="24"/>
          <w:szCs w:val="24"/>
        </w:rPr>
      </w:pPr>
    </w:p>
    <w:p w:rsidR="00A81F1D" w:rsidRPr="00252130" w:rsidRDefault="00A81F1D" w:rsidP="00252130">
      <w:pPr>
        <w:pStyle w:val="NoSpacing"/>
        <w:rPr>
          <w:rFonts w:ascii="Arial" w:hAnsi="Arial" w:cs="Arial"/>
          <w:sz w:val="24"/>
          <w:szCs w:val="24"/>
        </w:rPr>
      </w:pPr>
      <w:r w:rsidRPr="00252130">
        <w:rPr>
          <w:rFonts w:ascii="Arial" w:hAnsi="Arial" w:cs="Arial"/>
          <w:sz w:val="24"/>
          <w:szCs w:val="24"/>
        </w:rPr>
        <w:t xml:space="preserve">The cardinal sin of the blindness sector is to adopt one point of view and to impose it rather than allowing for user choice; and so what I have said is not a set of dictatorial requirements but is, rather, a set of default options which should be tested by triage. </w:t>
      </w:r>
    </w:p>
    <w:p w:rsidR="00A81F1D" w:rsidRPr="00252130" w:rsidRDefault="00A81F1D" w:rsidP="00252130">
      <w:pPr>
        <w:pStyle w:val="NoSpacing"/>
        <w:rPr>
          <w:rFonts w:ascii="Arial" w:hAnsi="Arial" w:cs="Arial"/>
          <w:sz w:val="24"/>
          <w:szCs w:val="24"/>
        </w:rPr>
      </w:pPr>
    </w:p>
    <w:p w:rsidR="00A81F1D" w:rsidRPr="00252130" w:rsidRDefault="00A81F1D" w:rsidP="00252130">
      <w:pPr>
        <w:pStyle w:val="NoSpacing"/>
        <w:rPr>
          <w:rFonts w:ascii="Arial" w:hAnsi="Arial" w:cs="Arial"/>
          <w:sz w:val="24"/>
          <w:szCs w:val="24"/>
        </w:rPr>
      </w:pPr>
      <w:r w:rsidRPr="00252130">
        <w:rPr>
          <w:rFonts w:ascii="Arial" w:hAnsi="Arial" w:cs="Arial"/>
          <w:sz w:val="24"/>
          <w:szCs w:val="24"/>
        </w:rPr>
        <w:t>It may well be the case that totally congenitally blind lawyers will want hard copy contracted braille legal texts; and it will certainly be the case that congenitally blind children in high school will want their STEM subjects in hard copy braille; but that does not mean that such production is the default option for all customers. Just the opposite. We have to default to the simplest and cheapest methods, graduating to the more complex and expensive as required. If we persist with defaulting to the expensive and the complex, it is not a question of whether braille will die but simply when. If we grasp the opportunities we have now been given for cheap production of an almost limitless catalogue, cheap access through cartel breaking refreshable braille technology and uncontracted, self taught braille, then</w:t>
      </w:r>
      <w:r w:rsidR="005635D3">
        <w:rPr>
          <w:rFonts w:ascii="Arial" w:hAnsi="Arial" w:cs="Arial"/>
          <w:sz w:val="24"/>
          <w:szCs w:val="24"/>
        </w:rPr>
        <w:t>,</w:t>
      </w:r>
      <w:r w:rsidRPr="00252130">
        <w:rPr>
          <w:rFonts w:ascii="Arial" w:hAnsi="Arial" w:cs="Arial"/>
          <w:sz w:val="24"/>
          <w:szCs w:val="24"/>
        </w:rPr>
        <w:t xml:space="preserve"> the medium may survive.</w:t>
      </w:r>
    </w:p>
    <w:p w:rsidR="00F52847" w:rsidRPr="00252130" w:rsidRDefault="005635D3" w:rsidP="00172F76">
      <w:pPr>
        <w:pStyle w:val="NoSpacing"/>
        <w:jc w:val="right"/>
        <w:rPr>
          <w:rFonts w:ascii="Arial" w:hAnsi="Arial" w:cs="Arial"/>
          <w:sz w:val="24"/>
          <w:szCs w:val="24"/>
        </w:rPr>
      </w:pPr>
      <w:r>
        <w:rPr>
          <w:rFonts w:ascii="Arial" w:hAnsi="Arial" w:cs="Arial"/>
          <w:sz w:val="24"/>
          <w:szCs w:val="24"/>
        </w:rPr>
        <w:t>2</w:t>
      </w:r>
      <w:r w:rsidR="006662BE">
        <w:rPr>
          <w:rFonts w:ascii="Arial" w:hAnsi="Arial" w:cs="Arial"/>
          <w:sz w:val="24"/>
          <w:szCs w:val="24"/>
        </w:rPr>
        <w:t>,</w:t>
      </w:r>
      <w:r>
        <w:rPr>
          <w:rFonts w:ascii="Arial" w:hAnsi="Arial" w:cs="Arial"/>
          <w:sz w:val="24"/>
          <w:szCs w:val="24"/>
        </w:rPr>
        <w:t>83</w:t>
      </w:r>
      <w:r w:rsidR="00A81F1D" w:rsidRPr="00252130">
        <w:rPr>
          <w:rFonts w:ascii="Arial" w:hAnsi="Arial" w:cs="Arial"/>
          <w:sz w:val="24"/>
          <w:szCs w:val="24"/>
        </w:rPr>
        <w:t>7 words</w:t>
      </w:r>
    </w:p>
    <w:sectPr w:rsidR="00F52847" w:rsidRPr="00252130" w:rsidSect="00172F76">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092" w:rsidRDefault="00BF3092" w:rsidP="000B27F5">
      <w:pPr>
        <w:spacing w:after="0" w:line="240" w:lineRule="auto"/>
      </w:pPr>
      <w:r>
        <w:separator/>
      </w:r>
    </w:p>
  </w:endnote>
  <w:endnote w:type="continuationSeparator" w:id="0">
    <w:p w:rsidR="00BF3092" w:rsidRDefault="00BF3092" w:rsidP="000B27F5">
      <w:pPr>
        <w:spacing w:after="0" w:line="240" w:lineRule="auto"/>
      </w:pPr>
      <w:r>
        <w:continuationSeparator/>
      </w:r>
    </w:p>
  </w:endnote>
  <w:endnote w:id="1">
    <w:p w:rsidR="00D052D8" w:rsidRDefault="00D052D8">
      <w:pPr>
        <w:pStyle w:val="EndnoteText"/>
      </w:pPr>
      <w:r>
        <w:rPr>
          <w:rStyle w:val="EndnoteReference"/>
        </w:rPr>
        <w:endnoteRef/>
      </w:r>
      <w:r>
        <w:t xml:space="preserve"> </w:t>
      </w:r>
      <w:hyperlink r:id="rId1" w:history="1">
        <w:r w:rsidR="00A1710C" w:rsidRPr="00692047">
          <w:rPr>
            <w:rStyle w:val="Hyperlink"/>
          </w:rPr>
          <w:t>www.transformingbraille.org</w:t>
        </w:r>
      </w:hyperlink>
      <w:r w:rsidR="00A1710C">
        <w:t xml:space="preserve"> </w:t>
      </w:r>
    </w:p>
  </w:endnote>
  <w:endnote w:id="2">
    <w:p w:rsidR="00A1710C" w:rsidRDefault="00A1710C">
      <w:pPr>
        <w:pStyle w:val="EndnoteText"/>
      </w:pPr>
      <w:r>
        <w:rPr>
          <w:rStyle w:val="EndnoteReference"/>
        </w:rPr>
        <w:endnoteRef/>
      </w:r>
      <w:r>
        <w:t xml:space="preserve"> </w:t>
      </w:r>
      <w:hyperlink r:id="rId2" w:history="1">
        <w:r w:rsidRPr="00692047">
          <w:rPr>
            <w:rStyle w:val="Hyperlink"/>
          </w:rPr>
          <w:t>http://www.orbitresearch.com/</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092" w:rsidRDefault="00BF3092" w:rsidP="000B27F5">
      <w:pPr>
        <w:spacing w:after="0" w:line="240" w:lineRule="auto"/>
      </w:pPr>
      <w:r>
        <w:separator/>
      </w:r>
    </w:p>
  </w:footnote>
  <w:footnote w:type="continuationSeparator" w:id="0">
    <w:p w:rsidR="00BF3092" w:rsidRDefault="00BF3092" w:rsidP="000B2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F5" w:rsidRDefault="000B27F5" w:rsidP="000B27F5">
    <w:pPr>
      <w:pStyle w:val="Header"/>
      <w:jc w:val="center"/>
    </w:pPr>
  </w:p>
  <w:p w:rsidR="000B27F5" w:rsidRDefault="000B27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F5" w:rsidRDefault="000B27F5" w:rsidP="00252130">
    <w:pPr>
      <w:pStyle w:val="Header"/>
      <w:jc w:val="center"/>
    </w:pPr>
    <w:r w:rsidRPr="000B27F5">
      <w:rPr>
        <w:noProof/>
      </w:rPr>
      <w:drawing>
        <wp:inline distT="0" distB="0" distL="0" distR="0">
          <wp:extent cx="1114425" cy="6000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14425" cy="600075"/>
                  </a:xfrm>
                  <a:prstGeom prst="rect">
                    <a:avLst/>
                  </a:prstGeom>
                  <a:noFill/>
                  <a:ln w="9525">
                    <a:noFill/>
                    <a:miter lim="800000"/>
                    <a:headEnd/>
                    <a:tailEnd/>
                  </a:ln>
                </pic:spPr>
              </pic:pic>
            </a:graphicData>
          </a:graphic>
        </wp:inline>
      </w:drawing>
    </w:r>
  </w:p>
  <w:p w:rsidR="000B27F5" w:rsidRDefault="000B27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C2D217B"/>
    <w:multiLevelType w:val="hybridMultilevel"/>
    <w:tmpl w:val="31529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47400A"/>
    <w:multiLevelType w:val="hybridMultilevel"/>
    <w:tmpl w:val="9AEA9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32795A"/>
    <w:multiLevelType w:val="hybridMultilevel"/>
    <w:tmpl w:val="8ACC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F1D"/>
    <w:rsid w:val="000B27F5"/>
    <w:rsid w:val="001073EE"/>
    <w:rsid w:val="00172F76"/>
    <w:rsid w:val="00252130"/>
    <w:rsid w:val="00285209"/>
    <w:rsid w:val="00461EDA"/>
    <w:rsid w:val="004E3BCD"/>
    <w:rsid w:val="004F2C54"/>
    <w:rsid w:val="00500157"/>
    <w:rsid w:val="00517B6C"/>
    <w:rsid w:val="00562BF6"/>
    <w:rsid w:val="005635D3"/>
    <w:rsid w:val="00617685"/>
    <w:rsid w:val="006662BE"/>
    <w:rsid w:val="006F0C13"/>
    <w:rsid w:val="006F70B6"/>
    <w:rsid w:val="00727593"/>
    <w:rsid w:val="007D17B9"/>
    <w:rsid w:val="007E6C40"/>
    <w:rsid w:val="009C41BA"/>
    <w:rsid w:val="00A1710C"/>
    <w:rsid w:val="00A81F1D"/>
    <w:rsid w:val="00BA398D"/>
    <w:rsid w:val="00BF3092"/>
    <w:rsid w:val="00C33847"/>
    <w:rsid w:val="00C7184E"/>
    <w:rsid w:val="00D052D8"/>
    <w:rsid w:val="00D8376E"/>
    <w:rsid w:val="00E132E0"/>
    <w:rsid w:val="00EE0BE3"/>
    <w:rsid w:val="00F52847"/>
    <w:rsid w:val="00FB326A"/>
    <w:rsid w:val="00FB5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F1D"/>
    <w:pPr>
      <w:spacing w:after="200" w:line="276" w:lineRule="auto"/>
    </w:pPr>
    <w:rPr>
      <w:rFonts w:eastAsiaTheme="minorEastAsia" w:cstheme="minorBidi"/>
      <w:lang w:eastAsia="en-GB"/>
    </w:rPr>
  </w:style>
  <w:style w:type="paragraph" w:styleId="Heading1">
    <w:name w:val="heading 1"/>
    <w:basedOn w:val="Normal"/>
    <w:next w:val="Normal"/>
    <w:link w:val="Heading1Char"/>
    <w:uiPriority w:val="9"/>
    <w:qFormat/>
    <w:rsid w:val="00252130"/>
    <w:pPr>
      <w:keepNext/>
      <w:keepLines/>
      <w:spacing w:before="480" w:after="0" w:line="240" w:lineRule="auto"/>
      <w:contextualSpacing/>
      <w:outlineLvl w:val="0"/>
    </w:pPr>
    <w:rPr>
      <w:rFonts w:ascii="Arial" w:eastAsiaTheme="majorEastAsia" w:hAnsi="Arial" w:cs="Arial"/>
      <w:bCs/>
      <w:sz w:val="36"/>
      <w:szCs w:val="36"/>
      <w:lang w:eastAsia="en-US"/>
    </w:rPr>
  </w:style>
  <w:style w:type="paragraph" w:styleId="Heading2">
    <w:name w:val="heading 2"/>
    <w:basedOn w:val="Normal"/>
    <w:next w:val="Normal"/>
    <w:link w:val="Heading2Char"/>
    <w:uiPriority w:val="9"/>
    <w:unhideWhenUsed/>
    <w:qFormat/>
    <w:rsid w:val="00252130"/>
    <w:pPr>
      <w:keepNext/>
      <w:keepLines/>
      <w:spacing w:before="200" w:after="0" w:line="240" w:lineRule="auto"/>
      <w:contextualSpacing/>
      <w:outlineLvl w:val="1"/>
    </w:pPr>
    <w:rPr>
      <w:rFonts w:ascii="Arial" w:eastAsiaTheme="majorEastAsia" w:hAnsi="Arial" w:cs="Arial"/>
      <w:bCs/>
      <w:sz w:val="28"/>
      <w:szCs w:val="28"/>
      <w:lang w:eastAsia="en-US"/>
    </w:rPr>
  </w:style>
  <w:style w:type="paragraph" w:styleId="Heading3">
    <w:name w:val="heading 3"/>
    <w:basedOn w:val="Normal"/>
    <w:next w:val="Normal"/>
    <w:uiPriority w:val="9"/>
    <w:semiHidden/>
    <w:unhideWhenUsed/>
    <w:qFormat/>
    <w:rsid w:val="00C33847"/>
    <w:pPr>
      <w:keepNext/>
      <w:keepLines/>
      <w:spacing w:before="200" w:after="0" w:line="240" w:lineRule="auto"/>
      <w:contextualSpacing/>
      <w:outlineLvl w:val="2"/>
    </w:pPr>
    <w:rPr>
      <w:rFonts w:asciiTheme="majorHAnsi" w:eastAsiaTheme="majorEastAsia" w:hAnsiTheme="majorHAnsi" w:cstheme="majorBidi"/>
      <w:b/>
      <w:bCs/>
      <w:color w:val="5B9BD5" w:themeColor="accent1"/>
      <w:lang w:eastAsia="en-US"/>
    </w:rPr>
  </w:style>
  <w:style w:type="paragraph" w:styleId="Heading4">
    <w:name w:val="heading 4"/>
    <w:basedOn w:val="Normal"/>
    <w:next w:val="Normal"/>
    <w:uiPriority w:val="9"/>
    <w:semiHidden/>
    <w:unhideWhenUsed/>
    <w:qFormat/>
    <w:rsid w:val="00C33847"/>
    <w:pPr>
      <w:keepNext/>
      <w:keepLines/>
      <w:spacing w:before="200" w:after="0" w:line="240" w:lineRule="auto"/>
      <w:contextualSpacing/>
      <w:outlineLvl w:val="3"/>
    </w:pPr>
    <w:rPr>
      <w:rFonts w:asciiTheme="majorHAnsi" w:eastAsiaTheme="majorEastAsia" w:hAnsiTheme="majorHAnsi" w:cstheme="majorBidi"/>
      <w:b/>
      <w:bCs/>
      <w:i/>
      <w:iCs/>
      <w:color w:val="5B9BD5" w:themeColor="accent1"/>
      <w:lang w:eastAsia="en-US"/>
    </w:rPr>
  </w:style>
  <w:style w:type="paragraph" w:styleId="Heading5">
    <w:name w:val="heading 5"/>
    <w:basedOn w:val="Normal"/>
    <w:next w:val="Normal"/>
    <w:uiPriority w:val="9"/>
    <w:semiHidden/>
    <w:unhideWhenUsed/>
    <w:qFormat/>
    <w:rsid w:val="00C33847"/>
    <w:pPr>
      <w:keepNext/>
      <w:keepLines/>
      <w:spacing w:before="200" w:after="0" w:line="240" w:lineRule="auto"/>
      <w:contextualSpacing/>
      <w:outlineLvl w:val="4"/>
    </w:pPr>
    <w:rPr>
      <w:rFonts w:asciiTheme="majorHAnsi" w:eastAsiaTheme="majorEastAsia" w:hAnsiTheme="majorHAnsi" w:cstheme="majorBidi"/>
      <w:color w:val="1F4D78" w:themeColor="accent1" w:themeShade="7F"/>
      <w:lang w:eastAsia="en-US"/>
    </w:rPr>
  </w:style>
  <w:style w:type="paragraph" w:styleId="Heading6">
    <w:name w:val="heading 6"/>
    <w:basedOn w:val="Normal"/>
    <w:next w:val="Normal"/>
    <w:uiPriority w:val="9"/>
    <w:semiHidden/>
    <w:unhideWhenUsed/>
    <w:qFormat/>
    <w:rsid w:val="00C33847"/>
    <w:pPr>
      <w:keepNext/>
      <w:keepLines/>
      <w:spacing w:before="200" w:after="0" w:line="240" w:lineRule="auto"/>
      <w:contextualSpacing/>
      <w:outlineLvl w:val="5"/>
    </w:pPr>
    <w:rPr>
      <w:rFonts w:asciiTheme="majorHAnsi" w:eastAsiaTheme="majorEastAsia" w:hAnsiTheme="majorHAnsi" w:cstheme="majorBidi"/>
      <w:i/>
      <w:iCs/>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spacing w:after="0" w:line="240" w:lineRule="auto"/>
      <w:contextualSpacing/>
    </w:pPr>
    <w:rPr>
      <w:rFonts w:eastAsiaTheme="minorHAnsi" w:cs="Times New Roman"/>
      <w:b/>
      <w:sz w:val="32"/>
      <w:lang w:eastAsia="en-US"/>
    </w:rPr>
  </w:style>
  <w:style w:type="paragraph" w:styleId="Title">
    <w:name w:val="Title"/>
    <w:basedOn w:val="Normal"/>
    <w:next w:val="Normal"/>
    <w:uiPriority w:val="10"/>
    <w:qFormat/>
    <w:rsid w:val="00F5284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paragraph" w:styleId="Subtitle">
    <w:name w:val="Subtitle"/>
    <w:basedOn w:val="Normal"/>
    <w:next w:val="Normal"/>
    <w:uiPriority w:val="11"/>
    <w:qFormat/>
    <w:rsid w:val="00F52847"/>
    <w:pPr>
      <w:numPr>
        <w:ilvl w:val="1"/>
      </w:numPr>
      <w:spacing w:after="0" w:line="240" w:lineRule="auto"/>
      <w:contextualSpacing/>
    </w:pPr>
    <w:rPr>
      <w:rFonts w:asciiTheme="majorHAnsi" w:eastAsiaTheme="majorEastAsia" w:hAnsiTheme="majorHAnsi" w:cstheme="majorBidi"/>
      <w:i/>
      <w:iCs/>
      <w:color w:val="5B9BD5" w:themeColor="accent1"/>
      <w:spacing w:val="15"/>
      <w:sz w:val="24"/>
      <w:szCs w:val="24"/>
      <w:lang w:eastAsia="en-US"/>
    </w:rPr>
  </w:style>
  <w:style w:type="paragraph" w:styleId="Quote">
    <w:name w:val="Quote"/>
    <w:basedOn w:val="Normal"/>
    <w:uiPriority w:val="29"/>
    <w:qFormat/>
    <w:rsid w:val="00C33847"/>
    <w:pPr>
      <w:spacing w:after="0" w:line="240" w:lineRule="auto"/>
      <w:contextualSpacing/>
    </w:pPr>
    <w:rPr>
      <w:rFonts w:eastAsiaTheme="minorHAnsi" w:cs="Times New Roman"/>
      <w:i/>
      <w:iCs/>
      <w:color w:val="000000" w:themeColor="text1"/>
      <w:lang w:eastAsia="en-US"/>
    </w:rPr>
  </w:style>
  <w:style w:type="paragraph" w:styleId="Caption">
    <w:name w:val="caption"/>
    <w:basedOn w:val="Normal"/>
    <w:next w:val="Normal"/>
    <w:uiPriority w:val="35"/>
    <w:semiHidden/>
    <w:unhideWhenUsed/>
    <w:qFormat/>
    <w:rsid w:val="00F52847"/>
    <w:pPr>
      <w:spacing w:line="240" w:lineRule="auto"/>
      <w:contextualSpacing/>
    </w:pPr>
    <w:rPr>
      <w:rFonts w:eastAsiaTheme="minorHAnsi" w:cs="Times New Roman"/>
      <w:b/>
      <w:bCs/>
      <w:color w:val="5B9BD5" w:themeColor="accent1"/>
      <w:sz w:val="18"/>
      <w:szCs w:val="18"/>
      <w:lang w:eastAsia="en-US"/>
    </w:rPr>
  </w:style>
  <w:style w:type="paragraph" w:styleId="ListBullet">
    <w:name w:val="List Bullet"/>
    <w:basedOn w:val="Normal"/>
    <w:rsid w:val="00C33847"/>
    <w:pPr>
      <w:numPr>
        <w:numId w:val="1"/>
      </w:numPr>
      <w:tabs>
        <w:tab w:val="left" w:pos="567"/>
      </w:tabs>
      <w:spacing w:after="0" w:line="240" w:lineRule="auto"/>
      <w:contextualSpacing/>
    </w:pPr>
    <w:rPr>
      <w:rFonts w:eastAsiaTheme="minorHAnsi" w:cs="Times New Roman"/>
      <w:lang w:eastAsia="en-US"/>
    </w:rPr>
  </w:style>
  <w:style w:type="paragraph" w:styleId="ListNumber">
    <w:name w:val="List Number"/>
    <w:basedOn w:val="Normal"/>
    <w:rsid w:val="00C33847"/>
    <w:pPr>
      <w:numPr>
        <w:numId w:val="2"/>
      </w:numPr>
      <w:tabs>
        <w:tab w:val="clear" w:pos="360"/>
        <w:tab w:val="num" w:pos="567"/>
        <w:tab w:val="left" w:pos="851"/>
      </w:tabs>
      <w:spacing w:after="0" w:line="240" w:lineRule="auto"/>
      <w:ind w:left="567" w:hanging="567"/>
      <w:contextualSpacing/>
    </w:pPr>
    <w:rPr>
      <w:rFonts w:eastAsiaTheme="minorHAnsi" w:cs="Times New Roman"/>
      <w:lang w:eastAsia="en-US"/>
    </w:rPr>
  </w:style>
  <w:style w:type="paragraph" w:styleId="TableofFigures">
    <w:name w:val="table of figures"/>
    <w:basedOn w:val="Normal"/>
    <w:next w:val="Normal"/>
    <w:semiHidden/>
    <w:rsid w:val="00F52847"/>
    <w:pPr>
      <w:spacing w:after="0" w:line="240" w:lineRule="auto"/>
      <w:contextualSpacing/>
    </w:pPr>
    <w:rPr>
      <w:rFonts w:eastAsiaTheme="minorHAnsi" w:cs="Times New Roman"/>
      <w:lang w:eastAsia="en-US"/>
    </w:rPr>
  </w:style>
  <w:style w:type="paragraph" w:styleId="NoSpacing">
    <w:name w:val="No Spacing"/>
    <w:uiPriority w:val="1"/>
    <w:qFormat/>
    <w:rsid w:val="001073EE"/>
  </w:style>
  <w:style w:type="paragraph" w:styleId="Header">
    <w:name w:val="header"/>
    <w:basedOn w:val="Normal"/>
    <w:link w:val="HeaderChar"/>
    <w:uiPriority w:val="99"/>
    <w:rsid w:val="000B2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7F5"/>
    <w:rPr>
      <w:rFonts w:eastAsiaTheme="minorEastAsia" w:cstheme="minorBidi"/>
      <w:lang w:eastAsia="en-GB"/>
    </w:rPr>
  </w:style>
  <w:style w:type="paragraph" w:styleId="Footer">
    <w:name w:val="footer"/>
    <w:basedOn w:val="Normal"/>
    <w:link w:val="FooterChar"/>
    <w:rsid w:val="000B27F5"/>
    <w:pPr>
      <w:tabs>
        <w:tab w:val="center" w:pos="4513"/>
        <w:tab w:val="right" w:pos="9026"/>
      </w:tabs>
      <w:spacing w:after="0" w:line="240" w:lineRule="auto"/>
    </w:pPr>
  </w:style>
  <w:style w:type="character" w:customStyle="1" w:styleId="FooterChar">
    <w:name w:val="Footer Char"/>
    <w:basedOn w:val="DefaultParagraphFont"/>
    <w:link w:val="Footer"/>
    <w:rsid w:val="000B27F5"/>
    <w:rPr>
      <w:rFonts w:eastAsiaTheme="minorEastAsia" w:cstheme="minorBidi"/>
      <w:lang w:eastAsia="en-GB"/>
    </w:rPr>
  </w:style>
  <w:style w:type="paragraph" w:styleId="BalloonText">
    <w:name w:val="Balloon Text"/>
    <w:basedOn w:val="Normal"/>
    <w:link w:val="BalloonTextChar"/>
    <w:rsid w:val="000B2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B27F5"/>
    <w:rPr>
      <w:rFonts w:ascii="Tahoma" w:eastAsiaTheme="minorEastAsia" w:hAnsi="Tahoma" w:cs="Tahoma"/>
      <w:sz w:val="16"/>
      <w:szCs w:val="16"/>
      <w:lang w:eastAsia="en-GB"/>
    </w:rPr>
  </w:style>
  <w:style w:type="character" w:customStyle="1" w:styleId="Heading1Char">
    <w:name w:val="Heading 1 Char"/>
    <w:basedOn w:val="DefaultParagraphFont"/>
    <w:link w:val="Heading1"/>
    <w:uiPriority w:val="9"/>
    <w:rsid w:val="00252130"/>
    <w:rPr>
      <w:rFonts w:ascii="Arial" w:eastAsiaTheme="majorEastAsia" w:hAnsi="Arial" w:cs="Arial"/>
      <w:bCs/>
      <w:sz w:val="36"/>
      <w:szCs w:val="36"/>
    </w:rPr>
  </w:style>
  <w:style w:type="character" w:customStyle="1" w:styleId="Heading2Char">
    <w:name w:val="Heading 2 Char"/>
    <w:basedOn w:val="DefaultParagraphFont"/>
    <w:link w:val="Heading2"/>
    <w:uiPriority w:val="9"/>
    <w:rsid w:val="00252130"/>
    <w:rPr>
      <w:rFonts w:ascii="Arial" w:eastAsiaTheme="majorEastAsia" w:hAnsi="Arial" w:cs="Arial"/>
      <w:bCs/>
      <w:sz w:val="28"/>
      <w:szCs w:val="28"/>
    </w:rPr>
  </w:style>
  <w:style w:type="paragraph" w:styleId="PlainText">
    <w:name w:val="Plain Text"/>
    <w:basedOn w:val="Normal"/>
    <w:link w:val="PlainTextChar"/>
    <w:uiPriority w:val="99"/>
    <w:unhideWhenUsed/>
    <w:rsid w:val="000B27F5"/>
    <w:pPr>
      <w:spacing w:after="0" w:line="240" w:lineRule="auto"/>
    </w:pPr>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rsid w:val="000B27F5"/>
    <w:rPr>
      <w:rFonts w:ascii="Consolas" w:hAnsi="Consolas" w:cstheme="minorBidi"/>
      <w:sz w:val="21"/>
      <w:szCs w:val="21"/>
    </w:rPr>
  </w:style>
  <w:style w:type="paragraph" w:styleId="EndnoteText">
    <w:name w:val="endnote text"/>
    <w:basedOn w:val="Normal"/>
    <w:link w:val="EndnoteTextChar"/>
    <w:rsid w:val="00D052D8"/>
    <w:pPr>
      <w:spacing w:after="0" w:line="240" w:lineRule="auto"/>
    </w:pPr>
    <w:rPr>
      <w:sz w:val="20"/>
      <w:szCs w:val="20"/>
    </w:rPr>
  </w:style>
  <w:style w:type="character" w:customStyle="1" w:styleId="EndnoteTextChar">
    <w:name w:val="Endnote Text Char"/>
    <w:basedOn w:val="DefaultParagraphFont"/>
    <w:link w:val="EndnoteText"/>
    <w:rsid w:val="00D052D8"/>
    <w:rPr>
      <w:rFonts w:eastAsiaTheme="minorEastAsia" w:cstheme="minorBidi"/>
      <w:sz w:val="20"/>
      <w:szCs w:val="20"/>
      <w:lang w:eastAsia="en-GB"/>
    </w:rPr>
  </w:style>
  <w:style w:type="character" w:styleId="EndnoteReference">
    <w:name w:val="endnote reference"/>
    <w:basedOn w:val="DefaultParagraphFont"/>
    <w:rsid w:val="00D052D8"/>
    <w:rPr>
      <w:vertAlign w:val="superscript"/>
    </w:rPr>
  </w:style>
  <w:style w:type="character" w:styleId="Hyperlink">
    <w:name w:val="Hyperlink"/>
    <w:basedOn w:val="DefaultParagraphFont"/>
    <w:rsid w:val="00D052D8"/>
    <w:rPr>
      <w:color w:val="0563C1" w:themeColor="hyperlink"/>
      <w:u w:val="single"/>
    </w:rPr>
  </w:style>
  <w:style w:type="character" w:styleId="FollowedHyperlink">
    <w:name w:val="FollowedHyperlink"/>
    <w:basedOn w:val="DefaultParagraphFont"/>
    <w:rsid w:val="00D052D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F1D"/>
    <w:pPr>
      <w:spacing w:after="200" w:line="276" w:lineRule="auto"/>
    </w:pPr>
    <w:rPr>
      <w:rFonts w:eastAsiaTheme="minorEastAsia" w:cstheme="minorBidi"/>
      <w:lang w:eastAsia="en-GB"/>
    </w:rPr>
  </w:style>
  <w:style w:type="paragraph" w:styleId="Heading1">
    <w:name w:val="heading 1"/>
    <w:basedOn w:val="Normal"/>
    <w:next w:val="Normal"/>
    <w:link w:val="Heading1Char"/>
    <w:uiPriority w:val="9"/>
    <w:qFormat/>
    <w:rsid w:val="00252130"/>
    <w:pPr>
      <w:keepNext/>
      <w:keepLines/>
      <w:spacing w:before="480" w:after="0" w:line="240" w:lineRule="auto"/>
      <w:contextualSpacing/>
      <w:outlineLvl w:val="0"/>
    </w:pPr>
    <w:rPr>
      <w:rFonts w:ascii="Arial" w:eastAsiaTheme="majorEastAsia" w:hAnsi="Arial" w:cs="Arial"/>
      <w:bCs/>
      <w:sz w:val="36"/>
      <w:szCs w:val="36"/>
      <w:lang w:eastAsia="en-US"/>
    </w:rPr>
  </w:style>
  <w:style w:type="paragraph" w:styleId="Heading2">
    <w:name w:val="heading 2"/>
    <w:basedOn w:val="Normal"/>
    <w:next w:val="Normal"/>
    <w:link w:val="Heading2Char"/>
    <w:uiPriority w:val="9"/>
    <w:unhideWhenUsed/>
    <w:qFormat/>
    <w:rsid w:val="00252130"/>
    <w:pPr>
      <w:keepNext/>
      <w:keepLines/>
      <w:spacing w:before="200" w:after="0" w:line="240" w:lineRule="auto"/>
      <w:contextualSpacing/>
      <w:outlineLvl w:val="1"/>
    </w:pPr>
    <w:rPr>
      <w:rFonts w:ascii="Arial" w:eastAsiaTheme="majorEastAsia" w:hAnsi="Arial" w:cs="Arial"/>
      <w:bCs/>
      <w:sz w:val="28"/>
      <w:szCs w:val="28"/>
      <w:lang w:eastAsia="en-US"/>
    </w:rPr>
  </w:style>
  <w:style w:type="paragraph" w:styleId="Heading3">
    <w:name w:val="heading 3"/>
    <w:basedOn w:val="Normal"/>
    <w:next w:val="Normal"/>
    <w:uiPriority w:val="9"/>
    <w:semiHidden/>
    <w:unhideWhenUsed/>
    <w:qFormat/>
    <w:rsid w:val="00C33847"/>
    <w:pPr>
      <w:keepNext/>
      <w:keepLines/>
      <w:spacing w:before="200" w:after="0" w:line="240" w:lineRule="auto"/>
      <w:contextualSpacing/>
      <w:outlineLvl w:val="2"/>
    </w:pPr>
    <w:rPr>
      <w:rFonts w:asciiTheme="majorHAnsi" w:eastAsiaTheme="majorEastAsia" w:hAnsiTheme="majorHAnsi" w:cstheme="majorBidi"/>
      <w:b/>
      <w:bCs/>
      <w:color w:val="5B9BD5" w:themeColor="accent1"/>
      <w:lang w:eastAsia="en-US"/>
    </w:rPr>
  </w:style>
  <w:style w:type="paragraph" w:styleId="Heading4">
    <w:name w:val="heading 4"/>
    <w:basedOn w:val="Normal"/>
    <w:next w:val="Normal"/>
    <w:uiPriority w:val="9"/>
    <w:semiHidden/>
    <w:unhideWhenUsed/>
    <w:qFormat/>
    <w:rsid w:val="00C33847"/>
    <w:pPr>
      <w:keepNext/>
      <w:keepLines/>
      <w:spacing w:before="200" w:after="0" w:line="240" w:lineRule="auto"/>
      <w:contextualSpacing/>
      <w:outlineLvl w:val="3"/>
    </w:pPr>
    <w:rPr>
      <w:rFonts w:asciiTheme="majorHAnsi" w:eastAsiaTheme="majorEastAsia" w:hAnsiTheme="majorHAnsi" w:cstheme="majorBidi"/>
      <w:b/>
      <w:bCs/>
      <w:i/>
      <w:iCs/>
      <w:color w:val="5B9BD5" w:themeColor="accent1"/>
      <w:lang w:eastAsia="en-US"/>
    </w:rPr>
  </w:style>
  <w:style w:type="paragraph" w:styleId="Heading5">
    <w:name w:val="heading 5"/>
    <w:basedOn w:val="Normal"/>
    <w:next w:val="Normal"/>
    <w:uiPriority w:val="9"/>
    <w:semiHidden/>
    <w:unhideWhenUsed/>
    <w:qFormat/>
    <w:rsid w:val="00C33847"/>
    <w:pPr>
      <w:keepNext/>
      <w:keepLines/>
      <w:spacing w:before="200" w:after="0" w:line="240" w:lineRule="auto"/>
      <w:contextualSpacing/>
      <w:outlineLvl w:val="4"/>
    </w:pPr>
    <w:rPr>
      <w:rFonts w:asciiTheme="majorHAnsi" w:eastAsiaTheme="majorEastAsia" w:hAnsiTheme="majorHAnsi" w:cstheme="majorBidi"/>
      <w:color w:val="1F4D78" w:themeColor="accent1" w:themeShade="7F"/>
      <w:lang w:eastAsia="en-US"/>
    </w:rPr>
  </w:style>
  <w:style w:type="paragraph" w:styleId="Heading6">
    <w:name w:val="heading 6"/>
    <w:basedOn w:val="Normal"/>
    <w:next w:val="Normal"/>
    <w:uiPriority w:val="9"/>
    <w:semiHidden/>
    <w:unhideWhenUsed/>
    <w:qFormat/>
    <w:rsid w:val="00C33847"/>
    <w:pPr>
      <w:keepNext/>
      <w:keepLines/>
      <w:spacing w:before="200" w:after="0" w:line="240" w:lineRule="auto"/>
      <w:contextualSpacing/>
      <w:outlineLvl w:val="5"/>
    </w:pPr>
    <w:rPr>
      <w:rFonts w:asciiTheme="majorHAnsi" w:eastAsiaTheme="majorEastAsia" w:hAnsiTheme="majorHAnsi" w:cstheme="majorBidi"/>
      <w:i/>
      <w:iCs/>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spacing w:after="0" w:line="240" w:lineRule="auto"/>
      <w:contextualSpacing/>
    </w:pPr>
    <w:rPr>
      <w:rFonts w:eastAsiaTheme="minorHAnsi" w:cs="Times New Roman"/>
      <w:b/>
      <w:sz w:val="32"/>
      <w:lang w:eastAsia="en-US"/>
    </w:rPr>
  </w:style>
  <w:style w:type="paragraph" w:styleId="Title">
    <w:name w:val="Title"/>
    <w:basedOn w:val="Normal"/>
    <w:next w:val="Normal"/>
    <w:uiPriority w:val="10"/>
    <w:qFormat/>
    <w:rsid w:val="00F5284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paragraph" w:styleId="Subtitle">
    <w:name w:val="Subtitle"/>
    <w:basedOn w:val="Normal"/>
    <w:next w:val="Normal"/>
    <w:uiPriority w:val="11"/>
    <w:qFormat/>
    <w:rsid w:val="00F52847"/>
    <w:pPr>
      <w:numPr>
        <w:ilvl w:val="1"/>
      </w:numPr>
      <w:spacing w:after="0" w:line="240" w:lineRule="auto"/>
      <w:contextualSpacing/>
    </w:pPr>
    <w:rPr>
      <w:rFonts w:asciiTheme="majorHAnsi" w:eastAsiaTheme="majorEastAsia" w:hAnsiTheme="majorHAnsi" w:cstheme="majorBidi"/>
      <w:i/>
      <w:iCs/>
      <w:color w:val="5B9BD5" w:themeColor="accent1"/>
      <w:spacing w:val="15"/>
      <w:sz w:val="24"/>
      <w:szCs w:val="24"/>
      <w:lang w:eastAsia="en-US"/>
    </w:rPr>
  </w:style>
  <w:style w:type="paragraph" w:styleId="Quote">
    <w:name w:val="Quote"/>
    <w:basedOn w:val="Normal"/>
    <w:uiPriority w:val="29"/>
    <w:qFormat/>
    <w:rsid w:val="00C33847"/>
    <w:pPr>
      <w:spacing w:after="0" w:line="240" w:lineRule="auto"/>
      <w:contextualSpacing/>
    </w:pPr>
    <w:rPr>
      <w:rFonts w:eastAsiaTheme="minorHAnsi" w:cs="Times New Roman"/>
      <w:i/>
      <w:iCs/>
      <w:color w:val="000000" w:themeColor="text1"/>
      <w:lang w:eastAsia="en-US"/>
    </w:rPr>
  </w:style>
  <w:style w:type="paragraph" w:styleId="Caption">
    <w:name w:val="caption"/>
    <w:basedOn w:val="Normal"/>
    <w:next w:val="Normal"/>
    <w:uiPriority w:val="35"/>
    <w:semiHidden/>
    <w:unhideWhenUsed/>
    <w:qFormat/>
    <w:rsid w:val="00F52847"/>
    <w:pPr>
      <w:spacing w:line="240" w:lineRule="auto"/>
      <w:contextualSpacing/>
    </w:pPr>
    <w:rPr>
      <w:rFonts w:eastAsiaTheme="minorHAnsi" w:cs="Times New Roman"/>
      <w:b/>
      <w:bCs/>
      <w:color w:val="5B9BD5" w:themeColor="accent1"/>
      <w:sz w:val="18"/>
      <w:szCs w:val="18"/>
      <w:lang w:eastAsia="en-US"/>
    </w:rPr>
  </w:style>
  <w:style w:type="paragraph" w:styleId="ListBullet">
    <w:name w:val="List Bullet"/>
    <w:basedOn w:val="Normal"/>
    <w:rsid w:val="00C33847"/>
    <w:pPr>
      <w:numPr>
        <w:numId w:val="1"/>
      </w:numPr>
      <w:tabs>
        <w:tab w:val="left" w:pos="567"/>
      </w:tabs>
      <w:spacing w:after="0" w:line="240" w:lineRule="auto"/>
      <w:contextualSpacing/>
    </w:pPr>
    <w:rPr>
      <w:rFonts w:eastAsiaTheme="minorHAnsi" w:cs="Times New Roman"/>
      <w:lang w:eastAsia="en-US"/>
    </w:rPr>
  </w:style>
  <w:style w:type="paragraph" w:styleId="ListNumber">
    <w:name w:val="List Number"/>
    <w:basedOn w:val="Normal"/>
    <w:rsid w:val="00C33847"/>
    <w:pPr>
      <w:numPr>
        <w:numId w:val="2"/>
      </w:numPr>
      <w:tabs>
        <w:tab w:val="clear" w:pos="360"/>
        <w:tab w:val="num" w:pos="567"/>
        <w:tab w:val="left" w:pos="851"/>
      </w:tabs>
      <w:spacing w:after="0" w:line="240" w:lineRule="auto"/>
      <w:ind w:left="567" w:hanging="567"/>
      <w:contextualSpacing/>
    </w:pPr>
    <w:rPr>
      <w:rFonts w:eastAsiaTheme="minorHAnsi" w:cs="Times New Roman"/>
      <w:lang w:eastAsia="en-US"/>
    </w:rPr>
  </w:style>
  <w:style w:type="paragraph" w:styleId="TableofFigures">
    <w:name w:val="table of figures"/>
    <w:basedOn w:val="Normal"/>
    <w:next w:val="Normal"/>
    <w:semiHidden/>
    <w:rsid w:val="00F52847"/>
    <w:pPr>
      <w:spacing w:after="0" w:line="240" w:lineRule="auto"/>
      <w:contextualSpacing/>
    </w:pPr>
    <w:rPr>
      <w:rFonts w:eastAsiaTheme="minorHAnsi" w:cs="Times New Roman"/>
      <w:lang w:eastAsia="en-US"/>
    </w:rPr>
  </w:style>
  <w:style w:type="paragraph" w:styleId="NoSpacing">
    <w:name w:val="No Spacing"/>
    <w:uiPriority w:val="1"/>
    <w:qFormat/>
    <w:rsid w:val="001073EE"/>
  </w:style>
  <w:style w:type="paragraph" w:styleId="Header">
    <w:name w:val="header"/>
    <w:basedOn w:val="Normal"/>
    <w:link w:val="HeaderChar"/>
    <w:uiPriority w:val="99"/>
    <w:rsid w:val="000B2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7F5"/>
    <w:rPr>
      <w:rFonts w:eastAsiaTheme="minorEastAsia" w:cstheme="minorBidi"/>
      <w:lang w:eastAsia="en-GB"/>
    </w:rPr>
  </w:style>
  <w:style w:type="paragraph" w:styleId="Footer">
    <w:name w:val="footer"/>
    <w:basedOn w:val="Normal"/>
    <w:link w:val="FooterChar"/>
    <w:rsid w:val="000B27F5"/>
    <w:pPr>
      <w:tabs>
        <w:tab w:val="center" w:pos="4513"/>
        <w:tab w:val="right" w:pos="9026"/>
      </w:tabs>
      <w:spacing w:after="0" w:line="240" w:lineRule="auto"/>
    </w:pPr>
  </w:style>
  <w:style w:type="character" w:customStyle="1" w:styleId="FooterChar">
    <w:name w:val="Footer Char"/>
    <w:basedOn w:val="DefaultParagraphFont"/>
    <w:link w:val="Footer"/>
    <w:rsid w:val="000B27F5"/>
    <w:rPr>
      <w:rFonts w:eastAsiaTheme="minorEastAsia" w:cstheme="minorBidi"/>
      <w:lang w:eastAsia="en-GB"/>
    </w:rPr>
  </w:style>
  <w:style w:type="paragraph" w:styleId="BalloonText">
    <w:name w:val="Balloon Text"/>
    <w:basedOn w:val="Normal"/>
    <w:link w:val="BalloonTextChar"/>
    <w:rsid w:val="000B2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B27F5"/>
    <w:rPr>
      <w:rFonts w:ascii="Tahoma" w:eastAsiaTheme="minorEastAsia" w:hAnsi="Tahoma" w:cs="Tahoma"/>
      <w:sz w:val="16"/>
      <w:szCs w:val="16"/>
      <w:lang w:eastAsia="en-GB"/>
    </w:rPr>
  </w:style>
  <w:style w:type="character" w:customStyle="1" w:styleId="Heading1Char">
    <w:name w:val="Heading 1 Char"/>
    <w:basedOn w:val="DefaultParagraphFont"/>
    <w:link w:val="Heading1"/>
    <w:uiPriority w:val="9"/>
    <w:rsid w:val="00252130"/>
    <w:rPr>
      <w:rFonts w:ascii="Arial" w:eastAsiaTheme="majorEastAsia" w:hAnsi="Arial" w:cs="Arial"/>
      <w:bCs/>
      <w:sz w:val="36"/>
      <w:szCs w:val="36"/>
    </w:rPr>
  </w:style>
  <w:style w:type="character" w:customStyle="1" w:styleId="Heading2Char">
    <w:name w:val="Heading 2 Char"/>
    <w:basedOn w:val="DefaultParagraphFont"/>
    <w:link w:val="Heading2"/>
    <w:uiPriority w:val="9"/>
    <w:rsid w:val="00252130"/>
    <w:rPr>
      <w:rFonts w:ascii="Arial" w:eastAsiaTheme="majorEastAsia" w:hAnsi="Arial" w:cs="Arial"/>
      <w:bCs/>
      <w:sz w:val="28"/>
      <w:szCs w:val="28"/>
    </w:rPr>
  </w:style>
  <w:style w:type="paragraph" w:styleId="PlainText">
    <w:name w:val="Plain Text"/>
    <w:basedOn w:val="Normal"/>
    <w:link w:val="PlainTextChar"/>
    <w:uiPriority w:val="99"/>
    <w:unhideWhenUsed/>
    <w:rsid w:val="000B27F5"/>
    <w:pPr>
      <w:spacing w:after="0" w:line="240" w:lineRule="auto"/>
    </w:pPr>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rsid w:val="000B27F5"/>
    <w:rPr>
      <w:rFonts w:ascii="Consolas" w:hAnsi="Consolas" w:cstheme="minorBidi"/>
      <w:sz w:val="21"/>
      <w:szCs w:val="21"/>
    </w:rPr>
  </w:style>
  <w:style w:type="paragraph" w:styleId="EndnoteText">
    <w:name w:val="endnote text"/>
    <w:basedOn w:val="Normal"/>
    <w:link w:val="EndnoteTextChar"/>
    <w:rsid w:val="00D052D8"/>
    <w:pPr>
      <w:spacing w:after="0" w:line="240" w:lineRule="auto"/>
    </w:pPr>
    <w:rPr>
      <w:sz w:val="20"/>
      <w:szCs w:val="20"/>
    </w:rPr>
  </w:style>
  <w:style w:type="character" w:customStyle="1" w:styleId="EndnoteTextChar">
    <w:name w:val="Endnote Text Char"/>
    <w:basedOn w:val="DefaultParagraphFont"/>
    <w:link w:val="EndnoteText"/>
    <w:rsid w:val="00D052D8"/>
    <w:rPr>
      <w:rFonts w:eastAsiaTheme="minorEastAsia" w:cstheme="minorBidi"/>
      <w:sz w:val="20"/>
      <w:szCs w:val="20"/>
      <w:lang w:eastAsia="en-GB"/>
    </w:rPr>
  </w:style>
  <w:style w:type="character" w:styleId="EndnoteReference">
    <w:name w:val="endnote reference"/>
    <w:basedOn w:val="DefaultParagraphFont"/>
    <w:rsid w:val="00D052D8"/>
    <w:rPr>
      <w:vertAlign w:val="superscript"/>
    </w:rPr>
  </w:style>
  <w:style w:type="character" w:styleId="Hyperlink">
    <w:name w:val="Hyperlink"/>
    <w:basedOn w:val="DefaultParagraphFont"/>
    <w:rsid w:val="00D052D8"/>
    <w:rPr>
      <w:color w:val="0563C1" w:themeColor="hyperlink"/>
      <w:u w:val="single"/>
    </w:rPr>
  </w:style>
  <w:style w:type="character" w:styleId="FollowedHyperlink">
    <w:name w:val="FollowedHyperlink"/>
    <w:basedOn w:val="DefaultParagraphFont"/>
    <w:rsid w:val="00D052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www.orbitresearch.com/" TargetMode="External"/><Relationship Id="rId1" Type="http://schemas.openxmlformats.org/officeDocument/2006/relationships/hyperlink" Target="http://www.transformingbraill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5AA9B-CD91-4C3C-A85D-A821B63D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HOrmond</dc:creator>
  <cp:lastModifiedBy>White, Mandy</cp:lastModifiedBy>
  <cp:revision>2</cp:revision>
  <dcterms:created xsi:type="dcterms:W3CDTF">2016-03-08T09:42:00Z</dcterms:created>
  <dcterms:modified xsi:type="dcterms:W3CDTF">2016-03-08T09:42:00Z</dcterms:modified>
</cp:coreProperties>
</file>