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DFF" w:rsidRPr="00D21BAE" w:rsidRDefault="004F3374" w:rsidP="00D21BAE">
      <w:pPr>
        <w:pStyle w:val="Heading1"/>
        <w:spacing w:line="240" w:lineRule="auto"/>
        <w:jc w:val="center"/>
        <w:rPr>
          <w:rFonts w:ascii="Arial" w:hAnsi="Arial"/>
          <w:color w:val="auto"/>
          <w:sz w:val="40"/>
          <w:szCs w:val="40"/>
        </w:rPr>
      </w:pPr>
      <w:r w:rsidRPr="00F90A4C">
        <w:rPr>
          <w:rFonts w:ascii="Arial" w:hAnsi="Arial"/>
          <w:color w:val="auto"/>
          <w:sz w:val="40"/>
          <w:szCs w:val="40"/>
        </w:rPr>
        <w:t xml:space="preserve">Moving </w:t>
      </w:r>
      <w:r w:rsidR="003411DB" w:rsidRPr="00F90A4C">
        <w:rPr>
          <w:rFonts w:ascii="Arial" w:hAnsi="Arial"/>
          <w:color w:val="auto"/>
          <w:sz w:val="40"/>
          <w:szCs w:val="40"/>
        </w:rPr>
        <w:t xml:space="preserve">Toward </w:t>
      </w:r>
      <w:r w:rsidRPr="00F90A4C">
        <w:rPr>
          <w:rFonts w:ascii="Arial" w:hAnsi="Arial"/>
          <w:color w:val="auto"/>
          <w:sz w:val="40"/>
          <w:szCs w:val="40"/>
        </w:rPr>
        <w:t xml:space="preserve">Greater </w:t>
      </w:r>
      <w:r w:rsidR="003411DB" w:rsidRPr="00F90A4C">
        <w:rPr>
          <w:rFonts w:ascii="Arial" w:hAnsi="Arial"/>
          <w:color w:val="auto"/>
          <w:sz w:val="40"/>
          <w:szCs w:val="40"/>
        </w:rPr>
        <w:t>Accuracy</w:t>
      </w:r>
      <w:r w:rsidR="00FE0C11" w:rsidRPr="00F90A4C">
        <w:rPr>
          <w:rFonts w:ascii="Arial" w:hAnsi="Arial"/>
          <w:color w:val="auto"/>
          <w:sz w:val="40"/>
          <w:szCs w:val="40"/>
        </w:rPr>
        <w:t>:</w:t>
      </w:r>
      <w:r w:rsidR="006C3D43">
        <w:rPr>
          <w:rFonts w:ascii="Arial" w:hAnsi="Arial"/>
          <w:color w:val="auto"/>
          <w:sz w:val="40"/>
          <w:szCs w:val="40"/>
        </w:rPr>
        <w:t xml:space="preserve"> </w:t>
      </w:r>
      <w:r w:rsidR="00FE0C11" w:rsidRPr="00F90A4C">
        <w:rPr>
          <w:rFonts w:ascii="Arial" w:hAnsi="Arial"/>
          <w:color w:val="auto"/>
          <w:sz w:val="40"/>
          <w:szCs w:val="40"/>
        </w:rPr>
        <w:t xml:space="preserve">Improvements and Challenges </w:t>
      </w:r>
      <w:r w:rsidR="003411DB" w:rsidRPr="00F90A4C">
        <w:rPr>
          <w:rFonts w:ascii="Arial" w:hAnsi="Arial"/>
          <w:color w:val="auto"/>
          <w:sz w:val="40"/>
          <w:szCs w:val="40"/>
        </w:rPr>
        <w:t xml:space="preserve">in </w:t>
      </w:r>
      <w:r w:rsidR="0034246A" w:rsidRPr="00F90A4C">
        <w:rPr>
          <w:rFonts w:ascii="Arial" w:hAnsi="Arial"/>
          <w:color w:val="auto"/>
          <w:sz w:val="40"/>
          <w:szCs w:val="40"/>
        </w:rPr>
        <w:t>Electronic print-to</w:t>
      </w:r>
      <w:r w:rsidR="00D21BAE">
        <w:rPr>
          <w:rFonts w:ascii="Arial" w:hAnsi="Arial"/>
          <w:color w:val="auto"/>
          <w:sz w:val="40"/>
          <w:szCs w:val="40"/>
        </w:rPr>
        <w:t>-</w:t>
      </w:r>
      <w:r w:rsidR="0034246A" w:rsidRPr="00F90A4C">
        <w:rPr>
          <w:rFonts w:ascii="Arial" w:hAnsi="Arial"/>
          <w:color w:val="auto"/>
          <w:sz w:val="40"/>
          <w:szCs w:val="40"/>
        </w:rPr>
        <w:t>Braille and Braille-to-Print Translation</w:t>
      </w:r>
      <w:r w:rsidR="00FE0C11" w:rsidRPr="00F90A4C">
        <w:rPr>
          <w:rFonts w:ascii="Arial" w:hAnsi="Arial"/>
          <w:color w:val="auto"/>
          <w:sz w:val="40"/>
          <w:szCs w:val="40"/>
        </w:rPr>
        <w:t xml:space="preserve"> Since the Implementation of Unified English Braille</w:t>
      </w:r>
    </w:p>
    <w:p w:rsidR="002615BF" w:rsidRPr="00A01FC8" w:rsidRDefault="002615BF" w:rsidP="00E515E6">
      <w:pPr>
        <w:spacing w:line="240" w:lineRule="auto"/>
        <w:jc w:val="center"/>
        <w:rPr>
          <w:rFonts w:ascii="Arial" w:hAnsi="Arial"/>
          <w:sz w:val="28"/>
        </w:rPr>
      </w:pPr>
      <w:r w:rsidRPr="00A01FC8">
        <w:rPr>
          <w:rFonts w:ascii="Arial" w:hAnsi="Arial"/>
          <w:sz w:val="28"/>
        </w:rPr>
        <w:t>by Jennifer Dunnam</w:t>
      </w:r>
    </w:p>
    <w:p w:rsidR="002615BF" w:rsidRPr="00A01FC8" w:rsidRDefault="002615BF" w:rsidP="00E515E6">
      <w:pPr>
        <w:spacing w:line="240" w:lineRule="auto"/>
        <w:jc w:val="center"/>
        <w:rPr>
          <w:rFonts w:ascii="Arial" w:hAnsi="Arial"/>
          <w:sz w:val="28"/>
        </w:rPr>
      </w:pPr>
      <w:r w:rsidRPr="00A01FC8">
        <w:rPr>
          <w:rFonts w:ascii="Arial" w:hAnsi="Arial"/>
          <w:sz w:val="28"/>
        </w:rPr>
        <w:t>Manager of Braille Programs, National Federation of the Blind</w:t>
      </w:r>
    </w:p>
    <w:p w:rsidR="002615BF" w:rsidRPr="00A01FC8" w:rsidRDefault="002615BF" w:rsidP="00E515E6">
      <w:pPr>
        <w:spacing w:line="240" w:lineRule="auto"/>
        <w:jc w:val="center"/>
        <w:rPr>
          <w:rFonts w:ascii="Arial" w:hAnsi="Arial"/>
          <w:sz w:val="28"/>
        </w:rPr>
      </w:pPr>
      <w:r w:rsidRPr="00A01FC8">
        <w:rPr>
          <w:rFonts w:ascii="Arial" w:hAnsi="Arial"/>
          <w:sz w:val="28"/>
        </w:rPr>
        <w:t>Immediate Past Chair, Braille Authority of North America</w:t>
      </w:r>
    </w:p>
    <w:p w:rsidR="002615BF" w:rsidRPr="00A01FC8" w:rsidRDefault="002615BF" w:rsidP="00E515E6">
      <w:pPr>
        <w:spacing w:line="240" w:lineRule="auto"/>
        <w:rPr>
          <w:rFonts w:ascii="Arial" w:hAnsi="Arial"/>
          <w:sz w:val="28"/>
        </w:rPr>
      </w:pPr>
    </w:p>
    <w:p w:rsidR="00794F1E" w:rsidRPr="00A01FC8" w:rsidRDefault="00794F1E" w:rsidP="00E515E6">
      <w:pPr>
        <w:pStyle w:val="Heading2"/>
        <w:spacing w:line="240" w:lineRule="auto"/>
        <w:rPr>
          <w:rFonts w:ascii="Arial" w:hAnsi="Arial"/>
          <w:color w:val="auto"/>
          <w:sz w:val="28"/>
        </w:rPr>
      </w:pPr>
      <w:r w:rsidRPr="00F90A4C">
        <w:rPr>
          <w:rFonts w:ascii="Arial" w:hAnsi="Arial"/>
          <w:color w:val="auto"/>
          <w:sz w:val="36"/>
          <w:szCs w:val="34"/>
        </w:rPr>
        <w:t>Abstract</w:t>
      </w:r>
      <w:bookmarkStart w:id="0" w:name="_GoBack"/>
      <w:bookmarkEnd w:id="0"/>
    </w:p>
    <w:p w:rsidR="0093733E" w:rsidRPr="00A01FC8" w:rsidRDefault="0093733E" w:rsidP="00E515E6">
      <w:pPr>
        <w:spacing w:line="240" w:lineRule="auto"/>
        <w:rPr>
          <w:rFonts w:ascii="Arial" w:hAnsi="Arial"/>
          <w:sz w:val="28"/>
        </w:rPr>
      </w:pPr>
      <w:r w:rsidRPr="00A01FC8">
        <w:rPr>
          <w:rFonts w:ascii="Arial" w:hAnsi="Arial"/>
          <w:sz w:val="28"/>
        </w:rPr>
        <w:t xml:space="preserve">Electronically-generated braille is a foundational tool for literacy for blind people in our digital age. Unified English Braille (UEB), with its clearly defined rules and symbol structures, provides, on its own or in combination with other specialized braille codes, a means to render both accurate braille representation of any non-image-based content that originated in print, and accurate translation from braille to print of material electronically typed in braille. </w:t>
      </w:r>
    </w:p>
    <w:p w:rsidR="0093733E" w:rsidRPr="00A01FC8" w:rsidRDefault="0093733E" w:rsidP="00E515E6">
      <w:pPr>
        <w:spacing w:line="240" w:lineRule="auto"/>
        <w:rPr>
          <w:rFonts w:ascii="Arial" w:hAnsi="Arial"/>
          <w:sz w:val="28"/>
        </w:rPr>
      </w:pPr>
      <w:r w:rsidRPr="00A01FC8">
        <w:rPr>
          <w:rFonts w:ascii="Arial" w:hAnsi="Arial"/>
          <w:sz w:val="28"/>
        </w:rPr>
        <w:t xml:space="preserve">In the years since </w:t>
      </w:r>
      <w:r w:rsidR="005A3458" w:rsidRPr="00A01FC8">
        <w:rPr>
          <w:rFonts w:ascii="Arial" w:hAnsi="Arial"/>
          <w:sz w:val="28"/>
        </w:rPr>
        <w:t xml:space="preserve">Unified English Braille </w:t>
      </w:r>
      <w:r w:rsidRPr="00A01FC8">
        <w:rPr>
          <w:rFonts w:ascii="Arial" w:hAnsi="Arial"/>
          <w:sz w:val="28"/>
        </w:rPr>
        <w:t xml:space="preserve">became the </w:t>
      </w:r>
      <w:r w:rsidR="005A3458" w:rsidRPr="00A01FC8">
        <w:rPr>
          <w:rFonts w:ascii="Arial" w:hAnsi="Arial"/>
          <w:sz w:val="28"/>
        </w:rPr>
        <w:t xml:space="preserve">official </w:t>
      </w:r>
      <w:r w:rsidRPr="00A01FC8">
        <w:rPr>
          <w:rFonts w:ascii="Arial" w:hAnsi="Arial"/>
          <w:sz w:val="28"/>
        </w:rPr>
        <w:t>standard braille code in ICEB member countries (four years ago for the United States, and much longer ago for others), some strides have been made in improving the accuracy of electronic print-to-braille and braille-to-print translation. However, some significant difficulties remain, placing unnecessary limits on the reliability of braille as a means for communication and collaboration. This paper will explore</w:t>
      </w:r>
      <w:r w:rsidR="006C3D43">
        <w:rPr>
          <w:rFonts w:ascii="Arial" w:hAnsi="Arial"/>
          <w:sz w:val="28"/>
        </w:rPr>
        <w:t xml:space="preserve"> </w:t>
      </w:r>
      <w:r w:rsidRPr="00A01FC8">
        <w:rPr>
          <w:rFonts w:ascii="Arial" w:hAnsi="Arial"/>
          <w:sz w:val="28"/>
        </w:rPr>
        <w:t>the progress in improving accuracy of electronic braille since 2016 (including external</w:t>
      </w:r>
      <w:r w:rsidR="00E854A6" w:rsidRPr="00A01FC8">
        <w:rPr>
          <w:rFonts w:ascii="Arial" w:hAnsi="Arial"/>
          <w:sz w:val="28"/>
        </w:rPr>
        <w:t xml:space="preserve">, </w:t>
      </w:r>
      <w:r w:rsidRPr="00A01FC8">
        <w:rPr>
          <w:rFonts w:ascii="Arial" w:hAnsi="Arial"/>
          <w:sz w:val="28"/>
        </w:rPr>
        <w:t xml:space="preserve">related technological developments); the details </w:t>
      </w:r>
      <w:r w:rsidR="00492B99">
        <w:rPr>
          <w:rFonts w:ascii="Arial" w:hAnsi="Arial"/>
          <w:sz w:val="28"/>
        </w:rPr>
        <w:t xml:space="preserve">and impacts of some of </w:t>
      </w:r>
      <w:r w:rsidRPr="00A01FC8">
        <w:rPr>
          <w:rFonts w:ascii="Arial" w:hAnsi="Arial"/>
          <w:sz w:val="28"/>
        </w:rPr>
        <w:t>the persist</w:t>
      </w:r>
      <w:r w:rsidR="00492B99">
        <w:rPr>
          <w:rFonts w:ascii="Arial" w:hAnsi="Arial"/>
          <w:sz w:val="28"/>
        </w:rPr>
        <w:t xml:space="preserve">ent but </w:t>
      </w:r>
      <w:r w:rsidRPr="00A01FC8">
        <w:rPr>
          <w:rFonts w:ascii="Arial" w:hAnsi="Arial"/>
          <w:sz w:val="28"/>
        </w:rPr>
        <w:t xml:space="preserve">demonstrably correctable problems with electronic translation; </w:t>
      </w:r>
      <w:r w:rsidR="00492B99">
        <w:rPr>
          <w:rFonts w:ascii="Arial" w:hAnsi="Arial"/>
          <w:sz w:val="28"/>
        </w:rPr>
        <w:t xml:space="preserve">and suggestions for bringing about improvements. </w:t>
      </w:r>
    </w:p>
    <w:p w:rsidR="008B5DFF" w:rsidRPr="00A01FC8" w:rsidRDefault="008B5DFF" w:rsidP="00E515E6">
      <w:pPr>
        <w:spacing w:line="240" w:lineRule="auto"/>
        <w:rPr>
          <w:rFonts w:ascii="Arial" w:hAnsi="Arial"/>
          <w:sz w:val="28"/>
        </w:rPr>
      </w:pPr>
    </w:p>
    <w:p w:rsidR="00BD7EDF" w:rsidRPr="00A93EB4" w:rsidRDefault="00BD7EDF" w:rsidP="00E515E6">
      <w:pPr>
        <w:pStyle w:val="Heading2"/>
        <w:spacing w:line="240" w:lineRule="auto"/>
        <w:rPr>
          <w:rFonts w:ascii="Arial" w:hAnsi="Arial"/>
          <w:color w:val="auto"/>
          <w:sz w:val="28"/>
          <w:szCs w:val="28"/>
        </w:rPr>
      </w:pPr>
      <w:r w:rsidRPr="00F45B1C">
        <w:rPr>
          <w:rFonts w:ascii="Arial" w:hAnsi="Arial"/>
          <w:color w:val="auto"/>
          <w:sz w:val="36"/>
          <w:szCs w:val="36"/>
        </w:rPr>
        <w:t>Introduction</w:t>
      </w:r>
    </w:p>
    <w:p w:rsidR="00E80802" w:rsidRPr="00A01FC8" w:rsidRDefault="00751617" w:rsidP="00E515E6">
      <w:pPr>
        <w:spacing w:line="240" w:lineRule="auto"/>
        <w:rPr>
          <w:rFonts w:ascii="Arial" w:hAnsi="Arial"/>
          <w:sz w:val="28"/>
        </w:rPr>
      </w:pPr>
      <w:r w:rsidRPr="00A01FC8">
        <w:rPr>
          <w:rFonts w:ascii="Arial" w:hAnsi="Arial"/>
          <w:sz w:val="28"/>
        </w:rPr>
        <w:t xml:space="preserve">For </w:t>
      </w:r>
      <w:r w:rsidR="001562A4" w:rsidRPr="00A01FC8">
        <w:rPr>
          <w:rFonts w:ascii="Arial" w:hAnsi="Arial"/>
          <w:sz w:val="28"/>
        </w:rPr>
        <w:t xml:space="preserve">many of </w:t>
      </w:r>
      <w:r w:rsidRPr="00A01FC8">
        <w:rPr>
          <w:rFonts w:ascii="Arial" w:hAnsi="Arial"/>
          <w:sz w:val="28"/>
        </w:rPr>
        <w:t xml:space="preserve">us whose strong </w:t>
      </w:r>
      <w:r w:rsidR="001562A4" w:rsidRPr="00A01FC8">
        <w:rPr>
          <w:rFonts w:ascii="Arial" w:hAnsi="Arial"/>
          <w:sz w:val="28"/>
        </w:rPr>
        <w:t>b</w:t>
      </w:r>
      <w:r w:rsidRPr="00A01FC8">
        <w:rPr>
          <w:rFonts w:ascii="Arial" w:hAnsi="Arial"/>
          <w:sz w:val="28"/>
        </w:rPr>
        <w:t xml:space="preserve">elief in braille as literacy is </w:t>
      </w:r>
      <w:r w:rsidR="00165C33" w:rsidRPr="00A01FC8">
        <w:rPr>
          <w:rFonts w:ascii="Arial" w:hAnsi="Arial"/>
          <w:sz w:val="28"/>
        </w:rPr>
        <w:t xml:space="preserve">firmly </w:t>
      </w:r>
      <w:r w:rsidRPr="00A01FC8">
        <w:rPr>
          <w:rFonts w:ascii="Arial" w:hAnsi="Arial"/>
          <w:sz w:val="28"/>
        </w:rPr>
        <w:t xml:space="preserve">grounded in </w:t>
      </w:r>
      <w:r w:rsidR="001562A4" w:rsidRPr="00A01FC8">
        <w:rPr>
          <w:rFonts w:ascii="Arial" w:hAnsi="Arial"/>
          <w:sz w:val="28"/>
        </w:rPr>
        <w:t xml:space="preserve">direct </w:t>
      </w:r>
      <w:r w:rsidRPr="00A01FC8">
        <w:rPr>
          <w:rFonts w:ascii="Arial" w:hAnsi="Arial"/>
          <w:sz w:val="28"/>
        </w:rPr>
        <w:t xml:space="preserve">observation and experience, </w:t>
      </w:r>
      <w:r w:rsidR="00A36921" w:rsidRPr="00A01FC8">
        <w:rPr>
          <w:rFonts w:ascii="Arial" w:hAnsi="Arial"/>
          <w:sz w:val="28"/>
        </w:rPr>
        <w:t>t</w:t>
      </w:r>
      <w:r w:rsidR="00CE18D7" w:rsidRPr="00A01FC8">
        <w:rPr>
          <w:rFonts w:ascii="Arial" w:hAnsi="Arial"/>
          <w:sz w:val="28"/>
        </w:rPr>
        <w:t xml:space="preserve">he </w:t>
      </w:r>
      <w:r w:rsidR="00FD3AE7" w:rsidRPr="00A01FC8">
        <w:rPr>
          <w:rFonts w:ascii="Arial" w:hAnsi="Arial"/>
          <w:sz w:val="28"/>
        </w:rPr>
        <w:t xml:space="preserve">well-known challenges </w:t>
      </w:r>
      <w:r w:rsidR="00CE18D7" w:rsidRPr="00A01FC8">
        <w:rPr>
          <w:rFonts w:ascii="Arial" w:hAnsi="Arial"/>
          <w:sz w:val="28"/>
        </w:rPr>
        <w:t xml:space="preserve">that seem to hinder </w:t>
      </w:r>
      <w:r w:rsidR="00FD3AE7" w:rsidRPr="00A01FC8">
        <w:rPr>
          <w:rFonts w:ascii="Arial" w:hAnsi="Arial"/>
          <w:sz w:val="28"/>
        </w:rPr>
        <w:t xml:space="preserve">the growth of </w:t>
      </w:r>
      <w:r w:rsidR="00A36921" w:rsidRPr="00A01FC8">
        <w:rPr>
          <w:rFonts w:ascii="Arial" w:hAnsi="Arial"/>
          <w:sz w:val="28"/>
        </w:rPr>
        <w:t xml:space="preserve">the use of </w:t>
      </w:r>
      <w:r w:rsidR="00FD3AE7" w:rsidRPr="00A01FC8">
        <w:rPr>
          <w:rFonts w:ascii="Arial" w:hAnsi="Arial"/>
          <w:sz w:val="28"/>
        </w:rPr>
        <w:t xml:space="preserve">braille </w:t>
      </w:r>
      <w:r w:rsidR="00E80802" w:rsidRPr="00A01FC8">
        <w:rPr>
          <w:rFonts w:ascii="Arial" w:hAnsi="Arial"/>
          <w:sz w:val="28"/>
        </w:rPr>
        <w:t xml:space="preserve">among </w:t>
      </w:r>
      <w:r w:rsidR="00982C00" w:rsidRPr="00A01FC8">
        <w:rPr>
          <w:rFonts w:ascii="Arial" w:hAnsi="Arial"/>
          <w:sz w:val="28"/>
        </w:rPr>
        <w:t xml:space="preserve">those who are blind </w:t>
      </w:r>
      <w:r w:rsidR="00CE18D7" w:rsidRPr="00A01FC8">
        <w:rPr>
          <w:rFonts w:ascii="Arial" w:hAnsi="Arial"/>
          <w:sz w:val="28"/>
        </w:rPr>
        <w:t xml:space="preserve">can </w:t>
      </w:r>
      <w:r w:rsidR="00CE18D7" w:rsidRPr="00A01FC8">
        <w:rPr>
          <w:rFonts w:ascii="Arial" w:hAnsi="Arial"/>
          <w:sz w:val="28"/>
        </w:rPr>
        <w:lastRenderedPageBreak/>
        <w:t>sometimes seem intractable</w:t>
      </w:r>
      <w:r w:rsidR="00A36921" w:rsidRPr="00A01FC8">
        <w:rPr>
          <w:rFonts w:ascii="Arial" w:hAnsi="Arial"/>
          <w:sz w:val="28"/>
        </w:rPr>
        <w:t>.</w:t>
      </w:r>
      <w:r w:rsidR="006C3D43">
        <w:rPr>
          <w:rFonts w:ascii="Arial" w:hAnsi="Arial"/>
          <w:sz w:val="28"/>
        </w:rPr>
        <w:t xml:space="preserve"> </w:t>
      </w:r>
      <w:r w:rsidR="00A36921" w:rsidRPr="00A01FC8">
        <w:rPr>
          <w:rFonts w:ascii="Arial" w:hAnsi="Arial"/>
          <w:sz w:val="28"/>
        </w:rPr>
        <w:t xml:space="preserve">The </w:t>
      </w:r>
      <w:r w:rsidR="00FD3AE7" w:rsidRPr="00A01FC8">
        <w:rPr>
          <w:rFonts w:ascii="Arial" w:hAnsi="Arial"/>
          <w:sz w:val="28"/>
        </w:rPr>
        <w:t xml:space="preserve">lack of access to quality </w:t>
      </w:r>
      <w:r w:rsidRPr="00A01FC8">
        <w:rPr>
          <w:rFonts w:ascii="Arial" w:hAnsi="Arial"/>
          <w:sz w:val="28"/>
        </w:rPr>
        <w:t xml:space="preserve">braille </w:t>
      </w:r>
      <w:r w:rsidR="00FD3AE7" w:rsidRPr="00A01FC8">
        <w:rPr>
          <w:rFonts w:ascii="Arial" w:hAnsi="Arial"/>
          <w:sz w:val="28"/>
        </w:rPr>
        <w:t xml:space="preserve">education </w:t>
      </w:r>
      <w:r w:rsidRPr="00A01FC8">
        <w:rPr>
          <w:rFonts w:ascii="Arial" w:hAnsi="Arial"/>
          <w:sz w:val="28"/>
        </w:rPr>
        <w:t>(for both teachers and students)</w:t>
      </w:r>
      <w:r w:rsidR="003E1194" w:rsidRPr="00A01FC8">
        <w:rPr>
          <w:rFonts w:ascii="Arial" w:hAnsi="Arial"/>
          <w:sz w:val="28"/>
        </w:rPr>
        <w:t>;</w:t>
      </w:r>
      <w:r w:rsidR="00FD3AE7" w:rsidRPr="00A01FC8">
        <w:rPr>
          <w:rFonts w:ascii="Arial" w:hAnsi="Arial"/>
          <w:sz w:val="28"/>
        </w:rPr>
        <w:t xml:space="preserve">lack of materials; </w:t>
      </w:r>
      <w:r w:rsidRPr="00A01FC8">
        <w:rPr>
          <w:rFonts w:ascii="Arial" w:hAnsi="Arial"/>
          <w:sz w:val="28"/>
        </w:rPr>
        <w:t xml:space="preserve">unawareness of </w:t>
      </w:r>
      <w:r w:rsidR="00FD3AE7" w:rsidRPr="00A01FC8">
        <w:rPr>
          <w:rFonts w:ascii="Arial" w:hAnsi="Arial"/>
          <w:sz w:val="28"/>
        </w:rPr>
        <w:t>how to use available tools to produce quality braille</w:t>
      </w:r>
      <w:r w:rsidR="00A36921" w:rsidRPr="00A01FC8">
        <w:rPr>
          <w:rFonts w:ascii="Arial" w:hAnsi="Arial"/>
          <w:sz w:val="28"/>
        </w:rPr>
        <w:t>;</w:t>
      </w:r>
      <w:r w:rsidRPr="00A01FC8">
        <w:rPr>
          <w:rFonts w:ascii="Arial" w:hAnsi="Arial"/>
          <w:sz w:val="28"/>
        </w:rPr>
        <w:t xml:space="preserve"> low expectations about braille's speed</w:t>
      </w:r>
      <w:r w:rsidR="003E1194" w:rsidRPr="00A01FC8">
        <w:rPr>
          <w:rFonts w:ascii="Arial" w:hAnsi="Arial"/>
          <w:sz w:val="28"/>
        </w:rPr>
        <w:t>,</w:t>
      </w:r>
      <w:r w:rsidR="00A36921" w:rsidRPr="00A01FC8">
        <w:rPr>
          <w:rFonts w:ascii="Arial" w:hAnsi="Arial"/>
          <w:sz w:val="28"/>
        </w:rPr>
        <w:t xml:space="preserve"> efficacy</w:t>
      </w:r>
      <w:r w:rsidRPr="00A01FC8">
        <w:rPr>
          <w:rFonts w:ascii="Arial" w:hAnsi="Arial"/>
          <w:sz w:val="28"/>
        </w:rPr>
        <w:t>, and adaptability</w:t>
      </w:r>
      <w:r w:rsidR="00610D19" w:rsidRPr="00A01FC8">
        <w:rPr>
          <w:rFonts w:ascii="Arial" w:hAnsi="Arial"/>
          <w:sz w:val="28"/>
        </w:rPr>
        <w:t>; and other issues, continue to be combatted in ways large and small all around the world.</w:t>
      </w:r>
      <w:r w:rsidR="006C3D43">
        <w:rPr>
          <w:rFonts w:ascii="Arial" w:hAnsi="Arial"/>
          <w:sz w:val="28"/>
        </w:rPr>
        <w:t xml:space="preserve"> </w:t>
      </w:r>
      <w:r w:rsidR="00D5161D" w:rsidRPr="00A01FC8">
        <w:rPr>
          <w:rFonts w:ascii="Arial" w:hAnsi="Arial"/>
          <w:sz w:val="28"/>
        </w:rPr>
        <w:t xml:space="preserve">Over the past few decades, </w:t>
      </w:r>
      <w:r w:rsidR="00412E51" w:rsidRPr="00A01FC8">
        <w:rPr>
          <w:rFonts w:ascii="Arial" w:hAnsi="Arial"/>
          <w:sz w:val="28"/>
        </w:rPr>
        <w:t xml:space="preserve">talented and committed technology developers have worked tirelessly to bring about the </w:t>
      </w:r>
      <w:r w:rsidR="00E53B9C" w:rsidRPr="00A01FC8">
        <w:rPr>
          <w:rFonts w:ascii="Arial" w:hAnsi="Arial"/>
          <w:sz w:val="28"/>
        </w:rPr>
        <w:t xml:space="preserve">hardware, software, and interfaces that enable </w:t>
      </w:r>
      <w:r w:rsidR="00412E51" w:rsidRPr="00A01FC8">
        <w:rPr>
          <w:rFonts w:ascii="Arial" w:hAnsi="Arial"/>
          <w:sz w:val="28"/>
        </w:rPr>
        <w:t xml:space="preserve">braille to be used for communication in </w:t>
      </w:r>
      <w:r w:rsidR="00F51EA3" w:rsidRPr="00A01FC8">
        <w:rPr>
          <w:rFonts w:ascii="Arial" w:hAnsi="Arial"/>
          <w:sz w:val="28"/>
        </w:rPr>
        <w:t xml:space="preserve">the </w:t>
      </w:r>
      <w:r w:rsidR="00412E51" w:rsidRPr="00A01FC8">
        <w:rPr>
          <w:rFonts w:ascii="Arial" w:hAnsi="Arial"/>
          <w:sz w:val="28"/>
        </w:rPr>
        <w:t xml:space="preserve">digital age. </w:t>
      </w:r>
      <w:r w:rsidR="005F312C" w:rsidRPr="00A01FC8">
        <w:rPr>
          <w:rFonts w:ascii="Arial" w:hAnsi="Arial"/>
          <w:sz w:val="28"/>
        </w:rPr>
        <w:t>While the high cost of braille technology has long been an impediment</w:t>
      </w:r>
      <w:r w:rsidR="004413AE" w:rsidRPr="00A01FC8">
        <w:rPr>
          <w:rFonts w:ascii="Arial" w:hAnsi="Arial"/>
          <w:sz w:val="28"/>
        </w:rPr>
        <w:t xml:space="preserve"> to its universal availability, concerted efforts on this front are beginning to change this equation. As the economic barriers begin to fall, it become</w:t>
      </w:r>
      <w:r w:rsidR="007A0B94" w:rsidRPr="00A01FC8">
        <w:rPr>
          <w:rFonts w:ascii="Arial" w:hAnsi="Arial"/>
          <w:sz w:val="28"/>
        </w:rPr>
        <w:t>s</w:t>
      </w:r>
      <w:r w:rsidR="004413AE" w:rsidRPr="00A01FC8">
        <w:rPr>
          <w:rFonts w:ascii="Arial" w:hAnsi="Arial"/>
          <w:sz w:val="28"/>
        </w:rPr>
        <w:t xml:space="preserve"> more important than ever to increase awareness about and prioritization of solving another obstacle, which is</w:t>
      </w:r>
      <w:r w:rsidR="007A0B94" w:rsidRPr="00A01FC8">
        <w:rPr>
          <w:rFonts w:ascii="Arial" w:hAnsi="Arial"/>
          <w:sz w:val="28"/>
        </w:rPr>
        <w:t>,</w:t>
      </w:r>
      <w:r w:rsidR="004413AE" w:rsidRPr="00A01FC8">
        <w:rPr>
          <w:rFonts w:ascii="Arial" w:hAnsi="Arial"/>
          <w:sz w:val="28"/>
        </w:rPr>
        <w:t xml:space="preserve"> in some </w:t>
      </w:r>
      <w:r w:rsidR="007A0B94" w:rsidRPr="00A01FC8">
        <w:rPr>
          <w:rFonts w:ascii="Arial" w:hAnsi="Arial"/>
          <w:sz w:val="28"/>
        </w:rPr>
        <w:t>respects,</w:t>
      </w:r>
      <w:r w:rsidR="004413AE" w:rsidRPr="00A01FC8">
        <w:rPr>
          <w:rFonts w:ascii="Arial" w:hAnsi="Arial"/>
          <w:sz w:val="28"/>
        </w:rPr>
        <w:t xml:space="preserve"> actually the least intractable of them all</w:t>
      </w:r>
      <w:r w:rsidR="007A0B94" w:rsidRPr="00A01FC8">
        <w:rPr>
          <w:rFonts w:ascii="Arial" w:hAnsi="Arial"/>
          <w:sz w:val="28"/>
        </w:rPr>
        <w:t>—</w:t>
      </w:r>
      <w:r w:rsidR="004413AE" w:rsidRPr="00A01FC8">
        <w:rPr>
          <w:rFonts w:ascii="Arial" w:hAnsi="Arial"/>
          <w:sz w:val="28"/>
        </w:rPr>
        <w:t>that is, increasing the accuracy and reliability of electronic braille translation.</w:t>
      </w:r>
    </w:p>
    <w:p w:rsidR="005A79D5" w:rsidRPr="00A01FC8" w:rsidRDefault="00BD7EDF" w:rsidP="00E515E6">
      <w:pPr>
        <w:spacing w:line="240" w:lineRule="auto"/>
        <w:rPr>
          <w:rFonts w:ascii="Arial" w:hAnsi="Arial"/>
          <w:sz w:val="28"/>
        </w:rPr>
      </w:pPr>
      <w:r w:rsidRPr="00A01FC8">
        <w:rPr>
          <w:rFonts w:ascii="Arial" w:hAnsi="Arial"/>
          <w:sz w:val="28"/>
        </w:rPr>
        <w:t xml:space="preserve">At the 6th General Assembly </w:t>
      </w:r>
      <w:r w:rsidR="00A623E3" w:rsidRPr="00A01FC8">
        <w:rPr>
          <w:rFonts w:ascii="Arial" w:hAnsi="Arial"/>
          <w:sz w:val="28"/>
        </w:rPr>
        <w:t xml:space="preserve">of the International Council on English Braille </w:t>
      </w:r>
      <w:r w:rsidRPr="00A01FC8">
        <w:rPr>
          <w:rFonts w:ascii="Arial" w:hAnsi="Arial"/>
          <w:sz w:val="28"/>
        </w:rPr>
        <w:t>in 2016, this author presented an exploration of electronic print-to-braille and braille-to-print translation</w:t>
      </w:r>
      <w:r w:rsidR="00DA07AA" w:rsidRPr="00A01FC8">
        <w:rPr>
          <w:rFonts w:ascii="Arial" w:hAnsi="Arial"/>
          <w:sz w:val="28"/>
        </w:rPr>
        <w:t>—</w:t>
      </w:r>
      <w:r w:rsidRPr="00A01FC8">
        <w:rPr>
          <w:rFonts w:ascii="Arial" w:hAnsi="Arial"/>
          <w:sz w:val="28"/>
        </w:rPr>
        <w:t xml:space="preserve">of the many ways it </w:t>
      </w:r>
      <w:r w:rsidR="00DA07AA" w:rsidRPr="00A01FC8">
        <w:rPr>
          <w:rFonts w:ascii="Arial" w:hAnsi="Arial"/>
          <w:sz w:val="28"/>
        </w:rPr>
        <w:t xml:space="preserve">is </w:t>
      </w:r>
      <w:r w:rsidRPr="00A01FC8">
        <w:rPr>
          <w:rFonts w:ascii="Arial" w:hAnsi="Arial"/>
          <w:sz w:val="28"/>
        </w:rPr>
        <w:t>accomplished</w:t>
      </w:r>
      <w:r w:rsidR="00D93532" w:rsidRPr="00A01FC8">
        <w:rPr>
          <w:rFonts w:ascii="Arial" w:hAnsi="Arial"/>
          <w:sz w:val="28"/>
        </w:rPr>
        <w:t xml:space="preserve"> and used</w:t>
      </w:r>
      <w:r w:rsidRPr="00A01FC8">
        <w:rPr>
          <w:rFonts w:ascii="Arial" w:hAnsi="Arial"/>
          <w:sz w:val="28"/>
        </w:rPr>
        <w:t xml:space="preserve">, the </w:t>
      </w:r>
      <w:r w:rsidR="005A79D5" w:rsidRPr="00A01FC8">
        <w:rPr>
          <w:rFonts w:ascii="Arial" w:hAnsi="Arial"/>
          <w:sz w:val="28"/>
        </w:rPr>
        <w:t xml:space="preserve">types </w:t>
      </w:r>
      <w:r w:rsidR="00A200AF" w:rsidRPr="00A01FC8">
        <w:rPr>
          <w:rFonts w:ascii="Arial" w:hAnsi="Arial"/>
          <w:sz w:val="28"/>
        </w:rPr>
        <w:t xml:space="preserve">and examples </w:t>
      </w:r>
      <w:r w:rsidR="005A79D5" w:rsidRPr="00A01FC8">
        <w:rPr>
          <w:rFonts w:ascii="Arial" w:hAnsi="Arial"/>
          <w:sz w:val="28"/>
        </w:rPr>
        <w:t xml:space="preserve">of problems </w:t>
      </w:r>
      <w:r w:rsidR="009B0AAF" w:rsidRPr="00A01FC8">
        <w:rPr>
          <w:rFonts w:ascii="Arial" w:hAnsi="Arial"/>
          <w:sz w:val="28"/>
        </w:rPr>
        <w:t xml:space="preserve">causing inaccuracy </w:t>
      </w:r>
      <w:r w:rsidR="00080FD5" w:rsidRPr="00A01FC8">
        <w:rPr>
          <w:rFonts w:ascii="Arial" w:hAnsi="Arial"/>
          <w:sz w:val="28"/>
        </w:rPr>
        <w:t xml:space="preserve">in </w:t>
      </w:r>
      <w:r w:rsidR="005A79D5" w:rsidRPr="00A01FC8">
        <w:rPr>
          <w:rFonts w:ascii="Arial" w:hAnsi="Arial"/>
          <w:sz w:val="28"/>
        </w:rPr>
        <w:t>electronic braille, and</w:t>
      </w:r>
      <w:r w:rsidR="00A04986" w:rsidRPr="00A01FC8">
        <w:rPr>
          <w:rFonts w:ascii="Arial" w:hAnsi="Arial"/>
          <w:sz w:val="28"/>
        </w:rPr>
        <w:t xml:space="preserve"> ideas for how to bring about improvement</w:t>
      </w:r>
      <w:r w:rsidR="005A79D5" w:rsidRPr="00A01FC8">
        <w:rPr>
          <w:rFonts w:ascii="Arial" w:hAnsi="Arial"/>
          <w:sz w:val="28"/>
        </w:rPr>
        <w:t xml:space="preserve">. This </w:t>
      </w:r>
      <w:r w:rsidR="00CA0975" w:rsidRPr="00A01FC8">
        <w:rPr>
          <w:rFonts w:ascii="Arial" w:hAnsi="Arial"/>
          <w:sz w:val="28"/>
        </w:rPr>
        <w:t xml:space="preserve">current </w:t>
      </w:r>
      <w:r w:rsidR="005A79D5" w:rsidRPr="00A01FC8">
        <w:rPr>
          <w:rFonts w:ascii="Arial" w:hAnsi="Arial"/>
          <w:sz w:val="28"/>
        </w:rPr>
        <w:t xml:space="preserve">paper seeks to provide an update to </w:t>
      </w:r>
      <w:r w:rsidR="005A79D5" w:rsidRPr="005F71E6">
        <w:rPr>
          <w:rFonts w:ascii="Arial" w:hAnsi="Arial"/>
          <w:sz w:val="28"/>
        </w:rPr>
        <w:t>that paper</w:t>
      </w:r>
      <w:r w:rsidR="00BB25FC">
        <w:rPr>
          <w:rStyle w:val="FootnoteReference"/>
          <w:rFonts w:ascii="Arial" w:hAnsi="Arial"/>
          <w:sz w:val="28"/>
        </w:rPr>
        <w:footnoteReference w:id="1"/>
      </w:r>
      <w:r w:rsidR="005A79D5" w:rsidRPr="00A01FC8">
        <w:rPr>
          <w:rFonts w:ascii="Arial" w:hAnsi="Arial"/>
          <w:sz w:val="28"/>
        </w:rPr>
        <w:t xml:space="preserve"> by discussing the </w:t>
      </w:r>
      <w:r w:rsidR="00BF3258" w:rsidRPr="00A01FC8">
        <w:rPr>
          <w:rFonts w:ascii="Arial" w:hAnsi="Arial"/>
          <w:sz w:val="28"/>
        </w:rPr>
        <w:t xml:space="preserve">positive developments </w:t>
      </w:r>
      <w:r w:rsidR="005A79D5" w:rsidRPr="00A01FC8">
        <w:rPr>
          <w:rFonts w:ascii="Arial" w:hAnsi="Arial"/>
          <w:sz w:val="28"/>
        </w:rPr>
        <w:t>since 2016 and the challenges that remain</w:t>
      </w:r>
      <w:r w:rsidR="00901E1C" w:rsidRPr="00A01FC8">
        <w:rPr>
          <w:rFonts w:ascii="Arial" w:hAnsi="Arial"/>
          <w:sz w:val="28"/>
        </w:rPr>
        <w:t>, with a primary focus on UEB implementation in</w:t>
      </w:r>
      <w:r w:rsidR="006C3D43">
        <w:rPr>
          <w:rFonts w:ascii="Arial" w:hAnsi="Arial"/>
          <w:sz w:val="28"/>
        </w:rPr>
        <w:t xml:space="preserve"> </w:t>
      </w:r>
      <w:r w:rsidR="00CA0975" w:rsidRPr="00A01FC8">
        <w:rPr>
          <w:rFonts w:ascii="Arial" w:hAnsi="Arial"/>
          <w:sz w:val="28"/>
        </w:rPr>
        <w:t xml:space="preserve">braille that is </w:t>
      </w:r>
      <w:r w:rsidR="00ED58A7" w:rsidRPr="00A01FC8">
        <w:rPr>
          <w:rFonts w:ascii="Arial" w:hAnsi="Arial"/>
          <w:sz w:val="28"/>
        </w:rPr>
        <w:t xml:space="preserve">generated by computer screen readers or used in </w:t>
      </w:r>
      <w:r w:rsidR="00CA0975" w:rsidRPr="00A01FC8">
        <w:rPr>
          <w:rFonts w:ascii="Arial" w:hAnsi="Arial"/>
          <w:sz w:val="28"/>
        </w:rPr>
        <w:t>"</w:t>
      </w:r>
      <w:r w:rsidR="00ED58A7" w:rsidRPr="00A01FC8">
        <w:rPr>
          <w:rFonts w:ascii="Arial" w:hAnsi="Arial"/>
          <w:sz w:val="28"/>
        </w:rPr>
        <w:t>on-demand</w:t>
      </w:r>
      <w:r w:rsidR="00CA0975" w:rsidRPr="00A01FC8">
        <w:rPr>
          <w:rFonts w:ascii="Arial" w:hAnsi="Arial"/>
          <w:sz w:val="28"/>
        </w:rPr>
        <w:t>"</w:t>
      </w:r>
      <w:r w:rsidR="00ED58A7" w:rsidRPr="00A01FC8">
        <w:rPr>
          <w:rFonts w:ascii="Arial" w:hAnsi="Arial"/>
          <w:sz w:val="28"/>
        </w:rPr>
        <w:t xml:space="preserve"> braille translations in online libraries. </w:t>
      </w:r>
    </w:p>
    <w:p w:rsidR="000360FB" w:rsidRPr="00A01FC8" w:rsidRDefault="000360FB" w:rsidP="00E515E6">
      <w:pPr>
        <w:spacing w:line="240" w:lineRule="auto"/>
        <w:rPr>
          <w:rFonts w:ascii="Arial" w:hAnsi="Arial"/>
          <w:sz w:val="28"/>
        </w:rPr>
      </w:pPr>
    </w:p>
    <w:p w:rsidR="001448E0" w:rsidRPr="001734A5" w:rsidRDefault="00803E2F" w:rsidP="001734A5">
      <w:pPr>
        <w:pStyle w:val="Heading2"/>
        <w:spacing w:line="240" w:lineRule="auto"/>
        <w:rPr>
          <w:rFonts w:ascii="Arial" w:hAnsi="Arial"/>
          <w:color w:val="auto"/>
          <w:sz w:val="28"/>
        </w:rPr>
      </w:pPr>
      <w:r w:rsidRPr="006B5744">
        <w:rPr>
          <w:rFonts w:ascii="Arial" w:hAnsi="Arial"/>
          <w:color w:val="auto"/>
          <w:sz w:val="36"/>
          <w:szCs w:val="34"/>
        </w:rPr>
        <w:t xml:space="preserve">Notable </w:t>
      </w:r>
      <w:r w:rsidR="00BD7EDF" w:rsidRPr="006B5744">
        <w:rPr>
          <w:rFonts w:ascii="Arial" w:hAnsi="Arial"/>
          <w:color w:val="auto"/>
          <w:sz w:val="36"/>
          <w:szCs w:val="34"/>
        </w:rPr>
        <w:t>Development</w:t>
      </w:r>
      <w:r w:rsidR="00370A95" w:rsidRPr="006B5744">
        <w:rPr>
          <w:rFonts w:ascii="Arial" w:hAnsi="Arial"/>
          <w:color w:val="auto"/>
          <w:sz w:val="36"/>
          <w:szCs w:val="34"/>
        </w:rPr>
        <w:t>s</w:t>
      </w:r>
      <w:r w:rsidR="002F533B" w:rsidRPr="006B5744">
        <w:rPr>
          <w:rFonts w:ascii="Arial" w:hAnsi="Arial"/>
          <w:color w:val="auto"/>
          <w:sz w:val="36"/>
          <w:szCs w:val="34"/>
        </w:rPr>
        <w:t xml:space="preserve"> Since 2016</w:t>
      </w:r>
    </w:p>
    <w:p w:rsidR="008A7E8D" w:rsidRDefault="00D160A9" w:rsidP="00E515E6">
      <w:pPr>
        <w:pStyle w:val="Heading3"/>
        <w:spacing w:line="240" w:lineRule="auto"/>
        <w:rPr>
          <w:rFonts w:ascii="Arial" w:hAnsi="Arial"/>
          <w:color w:val="auto"/>
          <w:sz w:val="28"/>
        </w:rPr>
      </w:pPr>
      <w:r w:rsidRPr="00C70581">
        <w:rPr>
          <w:rFonts w:ascii="Arial" w:hAnsi="Arial"/>
          <w:color w:val="auto"/>
          <w:sz w:val="32"/>
          <w:szCs w:val="28"/>
        </w:rPr>
        <w:t xml:space="preserve">Improvements in </w:t>
      </w:r>
      <w:r w:rsidR="008A7E8D" w:rsidRPr="00C70581">
        <w:rPr>
          <w:rFonts w:ascii="Arial" w:hAnsi="Arial"/>
          <w:color w:val="auto"/>
          <w:sz w:val="32"/>
          <w:szCs w:val="28"/>
        </w:rPr>
        <w:t>Liblouis</w:t>
      </w:r>
      <w:r w:rsidR="004F532D" w:rsidRPr="00C70581">
        <w:rPr>
          <w:rFonts w:ascii="Arial" w:hAnsi="Arial"/>
          <w:color w:val="auto"/>
          <w:sz w:val="32"/>
          <w:szCs w:val="28"/>
        </w:rPr>
        <w:t xml:space="preserve"> Translation</w:t>
      </w:r>
    </w:p>
    <w:p w:rsidR="008A7E8D" w:rsidRDefault="008A7E8D" w:rsidP="00E515E6">
      <w:pPr>
        <w:spacing w:line="240" w:lineRule="auto"/>
        <w:rPr>
          <w:rFonts w:ascii="Arial" w:hAnsi="Arial"/>
          <w:sz w:val="28"/>
        </w:rPr>
      </w:pPr>
      <w:r>
        <w:rPr>
          <w:rFonts w:ascii="Arial" w:hAnsi="Arial"/>
          <w:sz w:val="28"/>
        </w:rPr>
        <w:t xml:space="preserve">The Liblouis open source software is used to generate braille in JAWS, NVDA, BrailleBlaster, ChromeVox, VoiceView, Bookshare BRF files, and other products. </w:t>
      </w:r>
    </w:p>
    <w:p w:rsidR="008A7E8D" w:rsidRDefault="008A7E8D" w:rsidP="00E515E6">
      <w:pPr>
        <w:spacing w:line="240" w:lineRule="auto"/>
        <w:rPr>
          <w:rFonts w:ascii="Arial" w:hAnsi="Arial"/>
          <w:sz w:val="28"/>
        </w:rPr>
      </w:pPr>
      <w:r>
        <w:rPr>
          <w:rFonts w:ascii="Arial" w:hAnsi="Arial"/>
          <w:sz w:val="28"/>
        </w:rPr>
        <w:t xml:space="preserve">Since 2016, there have been many improvements in the translation accuracy of the Liblouis software. As of this writing, its current version is 3.12. However, the screen readers and other products that rely on Liblouis </w:t>
      </w:r>
      <w:r>
        <w:rPr>
          <w:rFonts w:ascii="Arial" w:hAnsi="Arial"/>
          <w:sz w:val="28"/>
        </w:rPr>
        <w:lastRenderedPageBreak/>
        <w:t>generally do not deploy the latest version until much later than its release. At this writing, JAWS is using version 3.9, NVDA 3.10, and BrailleBack and Bookshare much older versions.</w:t>
      </w:r>
    </w:p>
    <w:p w:rsidR="008A7E8D" w:rsidRDefault="008A7E8D" w:rsidP="00E515E6">
      <w:pPr>
        <w:spacing w:line="240" w:lineRule="auto"/>
        <w:rPr>
          <w:rFonts w:ascii="Arial" w:hAnsi="Arial"/>
          <w:sz w:val="28"/>
        </w:rPr>
      </w:pPr>
      <w:r>
        <w:rPr>
          <w:rFonts w:ascii="Arial" w:hAnsi="Arial"/>
          <w:sz w:val="28"/>
        </w:rPr>
        <w:t xml:space="preserve">The improvements </w:t>
      </w:r>
      <w:r w:rsidR="003C6604">
        <w:rPr>
          <w:rFonts w:ascii="Arial" w:hAnsi="Arial"/>
          <w:sz w:val="28"/>
        </w:rPr>
        <w:t xml:space="preserve">since </w:t>
      </w:r>
      <w:r w:rsidR="00703466">
        <w:rPr>
          <w:rFonts w:ascii="Arial" w:hAnsi="Arial"/>
          <w:sz w:val="28"/>
        </w:rPr>
        <w:t xml:space="preserve">2016 </w:t>
      </w:r>
      <w:r>
        <w:rPr>
          <w:rFonts w:ascii="Arial" w:hAnsi="Arial"/>
          <w:sz w:val="28"/>
        </w:rPr>
        <w:t>include the correct display of a wider range of symbols, improvements to back translation, better application of mode handling and contraction rules, and the like. Some of the major issues yet to be addressed are discussed later in this paper, but the active ongoing development of the UEB translation in Liblouis is encouraging.</w:t>
      </w:r>
    </w:p>
    <w:p w:rsidR="00D73DA5" w:rsidRPr="00024C9E" w:rsidRDefault="00D73DA5" w:rsidP="00E515E6">
      <w:pPr>
        <w:spacing w:line="240" w:lineRule="auto"/>
        <w:rPr>
          <w:rFonts w:ascii="Arial" w:hAnsi="Arial"/>
          <w:sz w:val="28"/>
          <w:szCs w:val="28"/>
        </w:rPr>
      </w:pPr>
    </w:p>
    <w:p w:rsidR="002F533B" w:rsidRPr="00A01FC8" w:rsidRDefault="002F533B" w:rsidP="00E515E6">
      <w:pPr>
        <w:pStyle w:val="Heading3"/>
        <w:spacing w:line="240" w:lineRule="auto"/>
        <w:rPr>
          <w:rFonts w:ascii="Arial" w:hAnsi="Arial"/>
          <w:color w:val="auto"/>
        </w:rPr>
      </w:pPr>
      <w:r w:rsidRPr="0059644F">
        <w:rPr>
          <w:rFonts w:ascii="Arial" w:hAnsi="Arial"/>
          <w:color w:val="auto"/>
          <w:sz w:val="32"/>
          <w:szCs w:val="32"/>
        </w:rPr>
        <w:t>Amendments to UEB Rules About Apostrophes and Quotation Marks</w:t>
      </w:r>
    </w:p>
    <w:p w:rsidR="007F46C9" w:rsidRPr="00A01FC8" w:rsidRDefault="00D717E3" w:rsidP="00E515E6">
      <w:pPr>
        <w:spacing w:line="240" w:lineRule="auto"/>
        <w:rPr>
          <w:rFonts w:ascii="Arial" w:hAnsi="Arial"/>
          <w:sz w:val="28"/>
        </w:rPr>
      </w:pPr>
      <w:r w:rsidRPr="00A01FC8">
        <w:rPr>
          <w:rFonts w:ascii="Arial" w:hAnsi="Arial"/>
          <w:sz w:val="28"/>
        </w:rPr>
        <w:t xml:space="preserve">The </w:t>
      </w:r>
      <w:r w:rsidR="00A72498" w:rsidRPr="00A01FC8">
        <w:rPr>
          <w:rFonts w:ascii="Arial" w:hAnsi="Arial"/>
          <w:sz w:val="28"/>
        </w:rPr>
        <w:t>Unicode</w:t>
      </w:r>
      <w:r w:rsidRPr="00A01FC8">
        <w:rPr>
          <w:rFonts w:ascii="Arial" w:hAnsi="Arial"/>
          <w:sz w:val="28"/>
        </w:rPr>
        <w:t xml:space="preserve"> character U+2019 is often used in print to represent both the apostrophe and the single closing quotation mark. This causes no issue in print</w:t>
      </w:r>
      <w:r w:rsidR="00BB25FC">
        <w:rPr>
          <w:rFonts w:ascii="Arial" w:hAnsi="Arial"/>
          <w:sz w:val="28"/>
        </w:rPr>
        <w:t>, because</w:t>
      </w:r>
      <w:r w:rsidRPr="00A01FC8">
        <w:rPr>
          <w:rFonts w:ascii="Arial" w:hAnsi="Arial"/>
          <w:sz w:val="28"/>
        </w:rPr>
        <w:t xml:space="preserve"> the characters look alike</w:t>
      </w:r>
      <w:r w:rsidR="00BB25FC">
        <w:rPr>
          <w:rFonts w:ascii="Arial" w:hAnsi="Arial"/>
          <w:sz w:val="28"/>
        </w:rPr>
        <w:t>.</w:t>
      </w:r>
      <w:r w:rsidR="007D1B61">
        <w:rPr>
          <w:rFonts w:ascii="Arial" w:hAnsi="Arial"/>
          <w:sz w:val="28"/>
        </w:rPr>
        <w:t xml:space="preserve"> </w:t>
      </w:r>
      <w:r w:rsidR="00BB25FC">
        <w:rPr>
          <w:rFonts w:ascii="Arial" w:hAnsi="Arial"/>
          <w:sz w:val="28"/>
        </w:rPr>
        <w:t xml:space="preserve">In braille, however, </w:t>
      </w:r>
      <w:r w:rsidR="00F63393" w:rsidRPr="00A01FC8">
        <w:rPr>
          <w:rFonts w:ascii="Arial" w:hAnsi="Arial"/>
          <w:sz w:val="28"/>
        </w:rPr>
        <w:t xml:space="preserve">two very different braille symbols are used for </w:t>
      </w:r>
      <w:r w:rsidRPr="00A01FC8">
        <w:rPr>
          <w:rFonts w:ascii="Arial" w:hAnsi="Arial"/>
          <w:sz w:val="28"/>
        </w:rPr>
        <w:t>these two characters, (</w:t>
      </w:r>
      <w:r w:rsidRPr="00C67ACA">
        <w:rPr>
          <w:rFonts w:ascii="SimBraille" w:hAnsi="SimBraille"/>
          <w:sz w:val="32"/>
        </w:rPr>
        <w:t>'</w:t>
      </w:r>
      <w:r w:rsidRPr="00A01FC8">
        <w:rPr>
          <w:rFonts w:ascii="Arial" w:hAnsi="Arial"/>
          <w:sz w:val="28"/>
        </w:rPr>
        <w:t xml:space="preserve">and </w:t>
      </w:r>
      <w:r w:rsidRPr="005E1CCF">
        <w:rPr>
          <w:rFonts w:ascii="SimBraille" w:hAnsi="SimBraille"/>
          <w:sz w:val="32"/>
        </w:rPr>
        <w:t>,0</w:t>
      </w:r>
      <w:r w:rsidRPr="00A01FC8">
        <w:rPr>
          <w:rFonts w:ascii="Arial" w:hAnsi="Arial"/>
          <w:sz w:val="28"/>
        </w:rPr>
        <w:t xml:space="preserve">). </w:t>
      </w:r>
      <w:r w:rsidR="000E35D7" w:rsidRPr="00A01FC8">
        <w:rPr>
          <w:rFonts w:ascii="Arial" w:hAnsi="Arial"/>
          <w:sz w:val="28"/>
        </w:rPr>
        <w:t xml:space="preserve">For years, braille </w:t>
      </w:r>
      <w:r w:rsidR="00F63393" w:rsidRPr="00A01FC8">
        <w:rPr>
          <w:rFonts w:ascii="Arial" w:hAnsi="Arial"/>
          <w:sz w:val="28"/>
        </w:rPr>
        <w:t xml:space="preserve">that is </w:t>
      </w:r>
      <w:r w:rsidR="000E35D7" w:rsidRPr="00A01FC8">
        <w:rPr>
          <w:rFonts w:ascii="Arial" w:hAnsi="Arial"/>
          <w:sz w:val="28"/>
        </w:rPr>
        <w:t>translated in real-time has been littered with single closing quot</w:t>
      </w:r>
      <w:r w:rsidR="00230AC4" w:rsidRPr="00A01FC8">
        <w:rPr>
          <w:rFonts w:ascii="Arial" w:hAnsi="Arial"/>
          <w:sz w:val="28"/>
        </w:rPr>
        <w:t>ation marks</w:t>
      </w:r>
      <w:r w:rsidR="000E35D7" w:rsidRPr="00A01FC8">
        <w:rPr>
          <w:rFonts w:ascii="Arial" w:hAnsi="Arial"/>
          <w:sz w:val="28"/>
        </w:rPr>
        <w:t xml:space="preserve"> where apostrophes should be</w:t>
      </w:r>
      <w:r w:rsidR="00671FB2" w:rsidRPr="00671FB2">
        <w:rPr>
          <w:rFonts w:ascii="Arial" w:hAnsi="Arial"/>
          <w:sz w:val="28"/>
        </w:rPr>
        <w:t>—</w:t>
      </w:r>
      <w:r w:rsidR="000E35D7" w:rsidRPr="00A01FC8">
        <w:rPr>
          <w:rFonts w:ascii="Arial" w:hAnsi="Arial"/>
          <w:sz w:val="28"/>
        </w:rPr>
        <w:t xml:space="preserve">sometimes interfering with other rules and changing the formation of words entirely. </w:t>
      </w:r>
      <w:r w:rsidR="008D6BCD" w:rsidRPr="00A01FC8">
        <w:rPr>
          <w:rFonts w:ascii="Arial" w:hAnsi="Arial"/>
          <w:sz w:val="28"/>
        </w:rPr>
        <w:t xml:space="preserve">Braille software developers </w:t>
      </w:r>
      <w:r w:rsidR="00967608" w:rsidRPr="00A01FC8">
        <w:rPr>
          <w:rFonts w:ascii="Arial" w:hAnsi="Arial"/>
          <w:sz w:val="28"/>
        </w:rPr>
        <w:t xml:space="preserve">have </w:t>
      </w:r>
      <w:r w:rsidR="008D6BCD" w:rsidRPr="00A01FC8">
        <w:rPr>
          <w:rFonts w:ascii="Arial" w:hAnsi="Arial"/>
          <w:sz w:val="28"/>
        </w:rPr>
        <w:t xml:space="preserve">worked to improve the problems, with varying degrees of success. </w:t>
      </w:r>
      <w:r w:rsidR="000E35D7" w:rsidRPr="00A01FC8">
        <w:rPr>
          <w:rFonts w:ascii="Arial" w:hAnsi="Arial"/>
          <w:sz w:val="28"/>
        </w:rPr>
        <w:t xml:space="preserve">Braille producers have spent untold hours intervening manually or applying search and replace programming to </w:t>
      </w:r>
      <w:r w:rsidR="008D6BCD" w:rsidRPr="00A01FC8">
        <w:rPr>
          <w:rFonts w:ascii="Arial" w:hAnsi="Arial"/>
          <w:sz w:val="28"/>
        </w:rPr>
        <w:t>ensure that apostr</w:t>
      </w:r>
      <w:r w:rsidR="00205A6C" w:rsidRPr="00A01FC8">
        <w:rPr>
          <w:rFonts w:ascii="Arial" w:hAnsi="Arial"/>
          <w:sz w:val="28"/>
        </w:rPr>
        <w:t>o</w:t>
      </w:r>
      <w:r w:rsidR="008D6BCD" w:rsidRPr="00A01FC8">
        <w:rPr>
          <w:rFonts w:ascii="Arial" w:hAnsi="Arial"/>
          <w:sz w:val="28"/>
        </w:rPr>
        <w:t xml:space="preserve">phes and quotes </w:t>
      </w:r>
      <w:r w:rsidR="00205A6C" w:rsidRPr="00A01FC8">
        <w:rPr>
          <w:rFonts w:ascii="Arial" w:hAnsi="Arial"/>
          <w:sz w:val="28"/>
        </w:rPr>
        <w:t xml:space="preserve">are brailled correctly. </w:t>
      </w:r>
    </w:p>
    <w:p w:rsidR="002F533B" w:rsidRDefault="008D6BCD" w:rsidP="00E515E6">
      <w:pPr>
        <w:spacing w:line="240" w:lineRule="auto"/>
        <w:rPr>
          <w:rFonts w:ascii="Arial" w:hAnsi="Arial"/>
          <w:sz w:val="28"/>
        </w:rPr>
      </w:pPr>
      <w:r w:rsidRPr="00A01FC8">
        <w:rPr>
          <w:rFonts w:ascii="Arial" w:hAnsi="Arial"/>
          <w:sz w:val="28"/>
        </w:rPr>
        <w:t xml:space="preserve">The release of </w:t>
      </w:r>
      <w:r w:rsidR="007F46C9" w:rsidRPr="00A01FC8">
        <w:rPr>
          <w:rFonts w:ascii="Arial" w:hAnsi="Arial"/>
          <w:sz w:val="28"/>
        </w:rPr>
        <w:t>the revision of UEB §7.6</w:t>
      </w:r>
      <w:r w:rsidR="00E831E0">
        <w:rPr>
          <w:rStyle w:val="FootnoteReference"/>
          <w:rFonts w:ascii="Arial" w:hAnsi="Arial"/>
          <w:sz w:val="28"/>
        </w:rPr>
        <w:footnoteReference w:id="2"/>
      </w:r>
      <w:r w:rsidR="00205A6C" w:rsidRPr="00A01FC8">
        <w:rPr>
          <w:rFonts w:ascii="Arial" w:hAnsi="Arial"/>
          <w:sz w:val="28"/>
        </w:rPr>
        <w:t xml:space="preserve">in 2019 </w:t>
      </w:r>
      <w:r w:rsidR="007F46C9" w:rsidRPr="00A01FC8">
        <w:rPr>
          <w:rFonts w:ascii="Arial" w:hAnsi="Arial"/>
          <w:sz w:val="28"/>
        </w:rPr>
        <w:t xml:space="preserve">not only </w:t>
      </w:r>
      <w:r w:rsidR="00205A6C" w:rsidRPr="00A01FC8">
        <w:rPr>
          <w:rFonts w:ascii="Arial" w:hAnsi="Arial"/>
          <w:sz w:val="28"/>
        </w:rPr>
        <w:t xml:space="preserve">has </w:t>
      </w:r>
      <w:r w:rsidR="007F46C9" w:rsidRPr="00A01FC8">
        <w:rPr>
          <w:rFonts w:ascii="Arial" w:hAnsi="Arial"/>
          <w:sz w:val="28"/>
        </w:rPr>
        <w:t>made helpful changes in the rules for apostr</w:t>
      </w:r>
      <w:r w:rsidR="00A41756" w:rsidRPr="00A01FC8">
        <w:rPr>
          <w:rFonts w:ascii="Arial" w:hAnsi="Arial"/>
          <w:sz w:val="28"/>
        </w:rPr>
        <w:t>o</w:t>
      </w:r>
      <w:r w:rsidR="007F46C9" w:rsidRPr="00A01FC8">
        <w:rPr>
          <w:rFonts w:ascii="Arial" w:hAnsi="Arial"/>
          <w:sz w:val="28"/>
        </w:rPr>
        <w:t>phes and quotes, but it gives guidance directly to software developers</w:t>
      </w:r>
      <w:r w:rsidR="00110E75" w:rsidRPr="00A01FC8">
        <w:rPr>
          <w:rFonts w:ascii="Arial" w:hAnsi="Arial"/>
          <w:sz w:val="28"/>
        </w:rPr>
        <w:t xml:space="preserve"> to assist with the application of the new rules</w:t>
      </w:r>
      <w:r w:rsidR="007F46C9" w:rsidRPr="00A01FC8">
        <w:rPr>
          <w:rFonts w:ascii="Arial" w:hAnsi="Arial"/>
          <w:sz w:val="28"/>
        </w:rPr>
        <w:t>.</w:t>
      </w:r>
    </w:p>
    <w:p w:rsidR="00D73DA5" w:rsidRDefault="00D73DA5" w:rsidP="00E515E6">
      <w:pPr>
        <w:spacing w:line="240" w:lineRule="auto"/>
        <w:rPr>
          <w:rFonts w:ascii="Arial" w:hAnsi="Arial"/>
          <w:sz w:val="28"/>
        </w:rPr>
      </w:pPr>
    </w:p>
    <w:p w:rsidR="009E4563" w:rsidRDefault="009E4563" w:rsidP="00E515E6">
      <w:pPr>
        <w:pStyle w:val="Heading3"/>
        <w:spacing w:line="240" w:lineRule="auto"/>
        <w:rPr>
          <w:rFonts w:ascii="Arial" w:hAnsi="Arial"/>
          <w:color w:val="auto"/>
          <w:sz w:val="28"/>
        </w:rPr>
      </w:pPr>
      <w:r w:rsidRPr="00F60A7C">
        <w:rPr>
          <w:rFonts w:ascii="Arial" w:hAnsi="Arial"/>
          <w:color w:val="auto"/>
          <w:sz w:val="32"/>
          <w:szCs w:val="28"/>
        </w:rPr>
        <w:t>Typeforms</w:t>
      </w:r>
    </w:p>
    <w:p w:rsidR="009E4563" w:rsidRDefault="009E4563" w:rsidP="00E515E6">
      <w:pPr>
        <w:spacing w:line="240" w:lineRule="auto"/>
        <w:rPr>
          <w:rFonts w:ascii="Arial" w:hAnsi="Arial"/>
          <w:sz w:val="28"/>
        </w:rPr>
      </w:pPr>
      <w:r>
        <w:rPr>
          <w:rFonts w:ascii="Arial" w:hAnsi="Arial"/>
          <w:sz w:val="28"/>
        </w:rPr>
        <w:t>For many years, most screen readers have attempt</w:t>
      </w:r>
      <w:r w:rsidR="009E0474">
        <w:rPr>
          <w:rFonts w:ascii="Arial" w:hAnsi="Arial"/>
          <w:sz w:val="28"/>
        </w:rPr>
        <w:t>ed</w:t>
      </w:r>
      <w:r>
        <w:rPr>
          <w:rFonts w:ascii="Arial" w:hAnsi="Arial"/>
          <w:sz w:val="28"/>
        </w:rPr>
        <w:t xml:space="preserve"> to indicate typeforms in braille by displaying dots 7 and or 8 in combination with each character of the text to which the typeform is applied, and using a one-cell character at one end of the refreshable braille display to indicate which attributes are being shown. This can be used to show color, strikeout, highlighting, and other typeforms that do not have specifically defined braille indicators. This </w:t>
      </w:r>
      <w:r>
        <w:rPr>
          <w:rFonts w:ascii="Arial" w:hAnsi="Arial"/>
          <w:sz w:val="28"/>
        </w:rPr>
        <w:lastRenderedPageBreak/>
        <w:t xml:space="preserve">method has the disadvantages of requiring active effort on the part of the reader to determine if a typeform is present, which typeform it is, and exactly where it starts and ends; it also can detract from the readability of the affected text. </w:t>
      </w:r>
    </w:p>
    <w:p w:rsidR="009E4563" w:rsidRDefault="009E0474" w:rsidP="00E515E6">
      <w:pPr>
        <w:spacing w:line="240" w:lineRule="auto"/>
        <w:rPr>
          <w:rFonts w:ascii="Arial" w:hAnsi="Arial"/>
          <w:sz w:val="28"/>
        </w:rPr>
      </w:pPr>
      <w:r>
        <w:rPr>
          <w:rFonts w:ascii="Arial" w:hAnsi="Arial"/>
          <w:sz w:val="28"/>
        </w:rPr>
        <w:t xml:space="preserve">At the end of 2016, NV Access released a version of its NVDA screen reader which renders </w:t>
      </w:r>
      <w:r w:rsidR="009E4563">
        <w:rPr>
          <w:rFonts w:ascii="Arial" w:hAnsi="Arial"/>
          <w:sz w:val="28"/>
        </w:rPr>
        <w:t xml:space="preserve">the UEB typeform indicators for underline, italic, and bold correctly in braille when the speech settings are set to report the typeforms. Significantly, as of this writing, NVDA is the only screen reader that will display these indicators in real-time translation. </w:t>
      </w:r>
    </w:p>
    <w:p w:rsidR="009E4563" w:rsidRDefault="009E4563" w:rsidP="00E515E6">
      <w:pPr>
        <w:spacing w:line="240" w:lineRule="auto"/>
        <w:rPr>
          <w:rFonts w:ascii="Arial" w:hAnsi="Arial"/>
          <w:sz w:val="28"/>
        </w:rPr>
      </w:pPr>
      <w:r>
        <w:rPr>
          <w:rFonts w:ascii="Arial" w:hAnsi="Arial"/>
          <w:sz w:val="28"/>
        </w:rPr>
        <w:t>Superscripts and subscripts do not display with UEB indicators in any screen reader, although they are spoken with most. Braille typeform indicators cannot be typed in braille for translation to print.</w:t>
      </w:r>
    </w:p>
    <w:p w:rsidR="009E4563" w:rsidRPr="004368EE" w:rsidRDefault="009E4563" w:rsidP="00E515E6">
      <w:pPr>
        <w:spacing w:after="0" w:line="240" w:lineRule="auto"/>
        <w:rPr>
          <w:rFonts w:ascii="Times New Roman" w:hAnsi="Times New Roman" w:cs="Times New Roman"/>
          <w:sz w:val="28"/>
          <w:szCs w:val="24"/>
        </w:rPr>
      </w:pPr>
      <w:r w:rsidRPr="004368EE">
        <w:rPr>
          <w:rFonts w:ascii="Arial" w:hAnsi="Arial"/>
          <w:sz w:val="28"/>
        </w:rPr>
        <w:t xml:space="preserve">Since 2016, a method </w:t>
      </w:r>
      <w:r w:rsidR="001A6A06">
        <w:rPr>
          <w:rFonts w:ascii="Arial" w:hAnsi="Arial"/>
          <w:sz w:val="28"/>
        </w:rPr>
        <w:t xml:space="preserve">was implemented in the Duxbury Braille Translator </w:t>
      </w:r>
      <w:r w:rsidRPr="004368EE">
        <w:rPr>
          <w:rFonts w:ascii="Arial" w:hAnsi="Arial"/>
          <w:sz w:val="28"/>
        </w:rPr>
        <w:t xml:space="preserve">for mapping the transcriber-defined typeform indicators to any applicable typeforms in a document, so that the specified indicators will be applied when the document is imported from </w:t>
      </w:r>
      <w:r w:rsidR="000C3F86">
        <w:rPr>
          <w:rFonts w:ascii="Arial" w:hAnsi="Arial"/>
          <w:sz w:val="28"/>
        </w:rPr>
        <w:t xml:space="preserve">Word to </w:t>
      </w:r>
      <w:r w:rsidRPr="004368EE">
        <w:rPr>
          <w:rFonts w:ascii="Arial" w:hAnsi="Arial"/>
          <w:sz w:val="28"/>
        </w:rPr>
        <w:t>Duxbury.</w:t>
      </w:r>
      <w:r w:rsidR="00C16991">
        <w:rPr>
          <w:rStyle w:val="FootnoteReference"/>
          <w:rFonts w:ascii="Arial" w:hAnsi="Arial"/>
          <w:sz w:val="28"/>
        </w:rPr>
        <w:footnoteReference w:id="3"/>
      </w:r>
    </w:p>
    <w:p w:rsidR="009E4563" w:rsidRDefault="009E4563" w:rsidP="00E515E6">
      <w:pPr>
        <w:spacing w:line="240" w:lineRule="auto"/>
        <w:rPr>
          <w:rFonts w:ascii="Arial" w:hAnsi="Arial"/>
          <w:sz w:val="28"/>
        </w:rPr>
      </w:pPr>
    </w:p>
    <w:p w:rsidR="00472DD9" w:rsidRDefault="00472DD9" w:rsidP="00E515E6">
      <w:pPr>
        <w:pStyle w:val="Heading3"/>
        <w:spacing w:line="240" w:lineRule="auto"/>
        <w:rPr>
          <w:rFonts w:ascii="Arial" w:hAnsi="Arial"/>
          <w:color w:val="auto"/>
          <w:sz w:val="28"/>
        </w:rPr>
      </w:pPr>
      <w:r w:rsidRPr="007E73F0">
        <w:rPr>
          <w:rFonts w:ascii="Arial" w:hAnsi="Arial"/>
          <w:color w:val="auto"/>
          <w:sz w:val="32"/>
          <w:szCs w:val="28"/>
        </w:rPr>
        <w:t xml:space="preserve">Window-Eyes Discontinued </w:t>
      </w:r>
    </w:p>
    <w:p w:rsidR="00472DD9" w:rsidRDefault="00472DD9" w:rsidP="00E515E6">
      <w:pPr>
        <w:spacing w:line="240" w:lineRule="auto"/>
        <w:rPr>
          <w:rFonts w:ascii="Arial" w:hAnsi="Arial"/>
          <w:sz w:val="28"/>
        </w:rPr>
      </w:pPr>
      <w:r>
        <w:rPr>
          <w:rFonts w:ascii="Arial" w:hAnsi="Arial"/>
          <w:sz w:val="28"/>
        </w:rPr>
        <w:t>In 2017, sales and support of GW Micro's Window-Eyes screen reader were discontinued. The significance of this development lay in that, at that time, the UEB output of Window-Eyes was the most accurate of the PC-based screen readers.</w:t>
      </w:r>
    </w:p>
    <w:p w:rsidR="00472DD9" w:rsidRPr="00A01FC8" w:rsidRDefault="00472DD9" w:rsidP="00E515E6">
      <w:pPr>
        <w:spacing w:line="240" w:lineRule="auto"/>
        <w:rPr>
          <w:rFonts w:ascii="Arial" w:hAnsi="Arial"/>
          <w:sz w:val="28"/>
        </w:rPr>
      </w:pPr>
    </w:p>
    <w:p w:rsidR="00EF3807" w:rsidRPr="006879BB" w:rsidRDefault="00F573C9" w:rsidP="00E515E6">
      <w:pPr>
        <w:pStyle w:val="Heading3"/>
        <w:spacing w:line="240" w:lineRule="auto"/>
        <w:rPr>
          <w:rFonts w:ascii="Arial" w:hAnsi="Arial"/>
          <w:color w:val="auto"/>
          <w:sz w:val="28"/>
          <w:szCs w:val="28"/>
        </w:rPr>
      </w:pPr>
      <w:r w:rsidRPr="00314AA6">
        <w:rPr>
          <w:rFonts w:ascii="Arial" w:hAnsi="Arial"/>
          <w:color w:val="auto"/>
          <w:sz w:val="32"/>
          <w:szCs w:val="32"/>
        </w:rPr>
        <w:t>BrailleBlaster</w:t>
      </w:r>
    </w:p>
    <w:p w:rsidR="00F573C9" w:rsidRPr="00A01FC8" w:rsidRDefault="00F573C9" w:rsidP="00E515E6">
      <w:pPr>
        <w:spacing w:line="240" w:lineRule="auto"/>
        <w:rPr>
          <w:rFonts w:ascii="Arial" w:hAnsi="Arial"/>
          <w:sz w:val="28"/>
        </w:rPr>
      </w:pPr>
      <w:r w:rsidRPr="00A01FC8">
        <w:rPr>
          <w:rFonts w:ascii="Arial" w:hAnsi="Arial"/>
          <w:sz w:val="28"/>
        </w:rPr>
        <w:t xml:space="preserve">Officially launched in 2017 but developed and tested for years prior, BrailleBlaster </w:t>
      </w:r>
      <w:r w:rsidR="00D73DA5">
        <w:rPr>
          <w:rFonts w:ascii="Arial" w:hAnsi="Arial"/>
          <w:sz w:val="28"/>
        </w:rPr>
        <w:t xml:space="preserve">is a stand-alone translation program </w:t>
      </w:r>
      <w:r w:rsidR="0042370E">
        <w:rPr>
          <w:rFonts w:ascii="Arial" w:hAnsi="Arial"/>
          <w:sz w:val="28"/>
        </w:rPr>
        <w:t xml:space="preserve">that </w:t>
      </w:r>
      <w:r w:rsidR="008776F1">
        <w:rPr>
          <w:rFonts w:ascii="Arial" w:hAnsi="Arial"/>
          <w:sz w:val="28"/>
        </w:rPr>
        <w:t xml:space="preserve">the American Printing House for the Blind </w:t>
      </w:r>
      <w:r w:rsidR="0042370E">
        <w:rPr>
          <w:rFonts w:ascii="Arial" w:hAnsi="Arial"/>
          <w:sz w:val="28"/>
        </w:rPr>
        <w:t xml:space="preserve">initially </w:t>
      </w:r>
      <w:r w:rsidRPr="00A01FC8">
        <w:rPr>
          <w:rFonts w:ascii="Arial" w:hAnsi="Arial"/>
          <w:sz w:val="28"/>
        </w:rPr>
        <w:t xml:space="preserve">created to assist transcribers in working with publishers' files. In the years since, however, </w:t>
      </w:r>
      <w:r w:rsidR="00690399" w:rsidRPr="00A01FC8">
        <w:rPr>
          <w:rFonts w:ascii="Arial" w:hAnsi="Arial"/>
          <w:sz w:val="28"/>
        </w:rPr>
        <w:t>more file types have come to be supported,</w:t>
      </w:r>
      <w:r w:rsidR="006C3D43">
        <w:rPr>
          <w:rFonts w:ascii="Arial" w:hAnsi="Arial"/>
          <w:sz w:val="28"/>
        </w:rPr>
        <w:t xml:space="preserve"> </w:t>
      </w:r>
      <w:r w:rsidR="00690399" w:rsidRPr="00A01FC8">
        <w:rPr>
          <w:rFonts w:ascii="Arial" w:hAnsi="Arial"/>
          <w:sz w:val="28"/>
        </w:rPr>
        <w:t xml:space="preserve">such as docx, html, and txt. This, along with its availability at no charge, has made </w:t>
      </w:r>
      <w:r w:rsidR="002F4DFE" w:rsidRPr="00A01FC8">
        <w:rPr>
          <w:rFonts w:ascii="Arial" w:hAnsi="Arial"/>
          <w:sz w:val="28"/>
        </w:rPr>
        <w:t xml:space="preserve">BrailleBlaster </w:t>
      </w:r>
      <w:r w:rsidR="001448E0" w:rsidRPr="00A01FC8">
        <w:rPr>
          <w:rFonts w:ascii="Arial" w:hAnsi="Arial"/>
          <w:sz w:val="28"/>
        </w:rPr>
        <w:t>a game changer for consumers and braille producers alike.</w:t>
      </w:r>
      <w:r w:rsidR="006C3D43">
        <w:rPr>
          <w:rFonts w:ascii="Arial" w:hAnsi="Arial"/>
          <w:sz w:val="28"/>
        </w:rPr>
        <w:t xml:space="preserve"> </w:t>
      </w:r>
      <w:r w:rsidR="00AD0CE1" w:rsidRPr="00A01FC8">
        <w:rPr>
          <w:rFonts w:ascii="Arial" w:hAnsi="Arial"/>
          <w:sz w:val="28"/>
        </w:rPr>
        <w:t xml:space="preserve">For BrailleBlaster, the developers have </w:t>
      </w:r>
      <w:r w:rsidR="00C4649B" w:rsidRPr="00A01FC8">
        <w:rPr>
          <w:rFonts w:ascii="Arial" w:hAnsi="Arial"/>
          <w:sz w:val="28"/>
        </w:rPr>
        <w:t xml:space="preserve">implemented corrections to </w:t>
      </w:r>
      <w:r w:rsidR="00AD0CE1" w:rsidRPr="00A01FC8">
        <w:rPr>
          <w:rFonts w:ascii="Arial" w:hAnsi="Arial"/>
          <w:sz w:val="28"/>
        </w:rPr>
        <w:t xml:space="preserve">some of the </w:t>
      </w:r>
      <w:r w:rsidR="008776F1">
        <w:rPr>
          <w:rFonts w:ascii="Arial" w:hAnsi="Arial"/>
          <w:sz w:val="28"/>
        </w:rPr>
        <w:t xml:space="preserve">problems </w:t>
      </w:r>
      <w:r w:rsidR="00AD0CE1" w:rsidRPr="00A01FC8">
        <w:rPr>
          <w:rFonts w:ascii="Arial" w:hAnsi="Arial"/>
          <w:sz w:val="28"/>
        </w:rPr>
        <w:t xml:space="preserve">in Liblouis discussed later in this paper. There are certainly some areas for growth; for </w:t>
      </w:r>
      <w:r w:rsidR="00AD0CE1" w:rsidRPr="00A01FC8">
        <w:rPr>
          <w:rFonts w:ascii="Arial" w:hAnsi="Arial"/>
          <w:sz w:val="28"/>
        </w:rPr>
        <w:lastRenderedPageBreak/>
        <w:t xml:space="preserve">example, some symbols such as shapes, which have defined braille symbols, are </w:t>
      </w:r>
      <w:r w:rsidR="008E7438" w:rsidRPr="00A01FC8">
        <w:rPr>
          <w:rFonts w:ascii="Arial" w:hAnsi="Arial"/>
          <w:sz w:val="28"/>
        </w:rPr>
        <w:t xml:space="preserve">instead </w:t>
      </w:r>
      <w:r w:rsidR="00AD0CE1" w:rsidRPr="00A01FC8">
        <w:rPr>
          <w:rFonts w:ascii="Arial" w:hAnsi="Arial"/>
          <w:sz w:val="28"/>
        </w:rPr>
        <w:t>translated as their names enclosed in transcriber's note indicators.  However, u</w:t>
      </w:r>
      <w:r w:rsidR="009926FB" w:rsidRPr="00A01FC8">
        <w:rPr>
          <w:rFonts w:ascii="Arial" w:hAnsi="Arial"/>
          <w:sz w:val="28"/>
        </w:rPr>
        <w:t>pdates/improveme</w:t>
      </w:r>
      <w:r w:rsidR="00AD0CE1" w:rsidRPr="00A01FC8">
        <w:rPr>
          <w:rFonts w:ascii="Arial" w:hAnsi="Arial"/>
          <w:sz w:val="28"/>
        </w:rPr>
        <w:t>n</w:t>
      </w:r>
      <w:r w:rsidR="009926FB" w:rsidRPr="00A01FC8">
        <w:rPr>
          <w:rFonts w:ascii="Arial" w:hAnsi="Arial"/>
          <w:sz w:val="28"/>
        </w:rPr>
        <w:t xml:space="preserve">ts </w:t>
      </w:r>
      <w:r w:rsidR="001861B7" w:rsidRPr="00A01FC8">
        <w:rPr>
          <w:rFonts w:ascii="Arial" w:hAnsi="Arial"/>
          <w:sz w:val="28"/>
        </w:rPr>
        <w:t xml:space="preserve">to BrailleBlaster </w:t>
      </w:r>
      <w:r w:rsidR="009926FB" w:rsidRPr="00A01FC8">
        <w:rPr>
          <w:rFonts w:ascii="Arial" w:hAnsi="Arial"/>
          <w:sz w:val="28"/>
        </w:rPr>
        <w:t>are released regularly.</w:t>
      </w:r>
    </w:p>
    <w:p w:rsidR="00074BE7" w:rsidRPr="00A01FC8" w:rsidRDefault="00074BE7" w:rsidP="00E515E6">
      <w:pPr>
        <w:pStyle w:val="ListBullet"/>
        <w:numPr>
          <w:ilvl w:val="0"/>
          <w:numId w:val="0"/>
        </w:numPr>
        <w:rPr>
          <w:rFonts w:ascii="Arial" w:hAnsi="Arial"/>
          <w:sz w:val="28"/>
        </w:rPr>
      </w:pPr>
    </w:p>
    <w:p w:rsidR="00AC00AC" w:rsidRPr="00A01FC8" w:rsidRDefault="007F46C9" w:rsidP="00E515E6">
      <w:pPr>
        <w:pStyle w:val="Heading3"/>
        <w:spacing w:line="240" w:lineRule="auto"/>
        <w:rPr>
          <w:rFonts w:ascii="Arial" w:hAnsi="Arial"/>
          <w:color w:val="auto"/>
          <w:sz w:val="28"/>
        </w:rPr>
      </w:pPr>
      <w:r w:rsidRPr="002D7586">
        <w:rPr>
          <w:rFonts w:ascii="Arial" w:hAnsi="Arial"/>
          <w:color w:val="auto"/>
          <w:sz w:val="32"/>
          <w:szCs w:val="28"/>
        </w:rPr>
        <w:t>E</w:t>
      </w:r>
      <w:r w:rsidR="00AC00AC" w:rsidRPr="002D7586">
        <w:rPr>
          <w:rFonts w:ascii="Arial" w:hAnsi="Arial"/>
          <w:color w:val="auto"/>
          <w:sz w:val="32"/>
          <w:szCs w:val="28"/>
        </w:rPr>
        <w:t>moji</w:t>
      </w:r>
      <w:r w:rsidR="00304596" w:rsidRPr="002D7586">
        <w:rPr>
          <w:rFonts w:ascii="Arial" w:hAnsi="Arial"/>
          <w:color w:val="auto"/>
          <w:sz w:val="32"/>
          <w:szCs w:val="28"/>
        </w:rPr>
        <w:t xml:space="preserve"> in Braille</w:t>
      </w:r>
    </w:p>
    <w:p w:rsidR="00B45511" w:rsidRPr="00A01FC8" w:rsidRDefault="00B45511" w:rsidP="00E515E6">
      <w:pPr>
        <w:spacing w:line="240" w:lineRule="auto"/>
        <w:rPr>
          <w:rFonts w:ascii="Arial" w:hAnsi="Arial" w:cs="Tahoma"/>
          <w:sz w:val="28"/>
        </w:rPr>
      </w:pPr>
      <w:r w:rsidRPr="00A01FC8">
        <w:rPr>
          <w:rFonts w:ascii="Arial" w:hAnsi="Arial" w:cs="Tahoma"/>
          <w:sz w:val="28"/>
        </w:rPr>
        <w:t xml:space="preserve">With the version of </w:t>
      </w:r>
      <w:r w:rsidR="00EE32A4">
        <w:rPr>
          <w:rFonts w:ascii="Arial" w:hAnsi="Arial" w:cs="Tahoma"/>
          <w:sz w:val="28"/>
        </w:rPr>
        <w:t xml:space="preserve">Apple's </w:t>
      </w:r>
      <w:r w:rsidRPr="00A01FC8">
        <w:rPr>
          <w:rFonts w:ascii="Arial" w:hAnsi="Arial" w:cs="Tahoma"/>
          <w:sz w:val="28"/>
        </w:rPr>
        <w:t xml:space="preserve">VoiceOver </w:t>
      </w:r>
      <w:r w:rsidR="00592FFD">
        <w:rPr>
          <w:rFonts w:ascii="Arial" w:hAnsi="Arial" w:cs="Tahoma"/>
          <w:sz w:val="28"/>
        </w:rPr>
        <w:t xml:space="preserve">screen reader </w:t>
      </w:r>
      <w:r w:rsidRPr="00A01FC8">
        <w:rPr>
          <w:rFonts w:ascii="Arial" w:hAnsi="Arial" w:cs="Tahoma"/>
          <w:sz w:val="28"/>
        </w:rPr>
        <w:t xml:space="preserve">released in October 2017, the names of the </w:t>
      </w:r>
      <w:r w:rsidR="00F9496E" w:rsidRPr="00A01FC8">
        <w:rPr>
          <w:rFonts w:ascii="Arial" w:hAnsi="Arial" w:cs="Tahoma"/>
          <w:sz w:val="28"/>
        </w:rPr>
        <w:t xml:space="preserve">emoji </w:t>
      </w:r>
      <w:r w:rsidRPr="00A01FC8">
        <w:rPr>
          <w:rFonts w:ascii="Arial" w:hAnsi="Arial" w:cs="Tahoma"/>
          <w:sz w:val="28"/>
        </w:rPr>
        <w:t xml:space="preserve">symbols began to be displayed in braille </w:t>
      </w:r>
      <w:r w:rsidR="00184B07" w:rsidRPr="00A01FC8">
        <w:rPr>
          <w:rFonts w:ascii="Arial" w:hAnsi="Arial" w:cs="Tahoma"/>
          <w:sz w:val="28"/>
        </w:rPr>
        <w:t xml:space="preserve">as </w:t>
      </w:r>
      <w:r w:rsidRPr="00A01FC8">
        <w:rPr>
          <w:rFonts w:ascii="Arial" w:hAnsi="Arial" w:cs="Tahoma"/>
          <w:sz w:val="28"/>
        </w:rPr>
        <w:t>lowercase</w:t>
      </w:r>
      <w:r w:rsidR="00184B07" w:rsidRPr="00A01FC8">
        <w:rPr>
          <w:rFonts w:ascii="Arial" w:hAnsi="Arial" w:cs="Tahoma"/>
          <w:sz w:val="28"/>
        </w:rPr>
        <w:t xml:space="preserve"> words </w:t>
      </w:r>
      <w:r w:rsidRPr="00A01FC8">
        <w:rPr>
          <w:rFonts w:ascii="Arial" w:hAnsi="Arial" w:cs="Tahoma"/>
          <w:sz w:val="28"/>
        </w:rPr>
        <w:t xml:space="preserve">enclosed in transcriber's note indicators. This is a model for other software to follow. The emoji appear to be </w:t>
      </w:r>
      <w:r w:rsidR="00184B07" w:rsidRPr="00A01FC8">
        <w:rPr>
          <w:rFonts w:ascii="Arial" w:hAnsi="Arial" w:cs="Tahoma"/>
          <w:sz w:val="28"/>
        </w:rPr>
        <w:t xml:space="preserve">updated </w:t>
      </w:r>
      <w:r w:rsidRPr="00A01FC8">
        <w:rPr>
          <w:rFonts w:ascii="Arial" w:hAnsi="Arial" w:cs="Tahoma"/>
          <w:sz w:val="28"/>
        </w:rPr>
        <w:t>regularly</w:t>
      </w:r>
      <w:r w:rsidR="005441D1" w:rsidRPr="00A01FC8">
        <w:rPr>
          <w:rFonts w:ascii="Arial" w:hAnsi="Arial" w:cs="Tahoma"/>
          <w:sz w:val="28"/>
        </w:rPr>
        <w:t xml:space="preserve"> as new ones are added. However, s</w:t>
      </w:r>
      <w:r w:rsidRPr="00A01FC8">
        <w:rPr>
          <w:rFonts w:ascii="Arial" w:hAnsi="Arial" w:cs="Tahoma"/>
          <w:sz w:val="28"/>
        </w:rPr>
        <w:t>ee below for discussion of emoji in Apple's option</w:t>
      </w:r>
      <w:r w:rsidR="008F2777" w:rsidRPr="00A01FC8">
        <w:rPr>
          <w:rFonts w:ascii="Arial" w:hAnsi="Arial" w:cs="Tahoma"/>
          <w:sz w:val="28"/>
        </w:rPr>
        <w:t>al</w:t>
      </w:r>
      <w:r w:rsidRPr="00A01FC8">
        <w:rPr>
          <w:rFonts w:ascii="Arial" w:hAnsi="Arial" w:cs="Tahoma"/>
          <w:sz w:val="28"/>
        </w:rPr>
        <w:t xml:space="preserve"> Liblouis tables.</w:t>
      </w:r>
      <w:r w:rsidR="003239C9">
        <w:rPr>
          <w:rFonts w:ascii="Arial" w:hAnsi="Arial" w:cs="Tahoma"/>
          <w:sz w:val="28"/>
        </w:rPr>
        <w:t xml:space="preserve"> Other screen readers display emoji as strings of characters not related to the names of the symbols (and therefore not readable in braille).</w:t>
      </w:r>
    </w:p>
    <w:p w:rsidR="002369A8" w:rsidRPr="0078280E" w:rsidRDefault="002369A8" w:rsidP="00E515E6">
      <w:pPr>
        <w:spacing w:line="240" w:lineRule="auto"/>
        <w:rPr>
          <w:rFonts w:ascii="Arial" w:hAnsi="Arial"/>
          <w:sz w:val="28"/>
          <w:szCs w:val="28"/>
        </w:rPr>
      </w:pPr>
    </w:p>
    <w:p w:rsidR="00485831" w:rsidRPr="00A01FC8" w:rsidRDefault="00DD4583" w:rsidP="00E515E6">
      <w:pPr>
        <w:pStyle w:val="Heading3"/>
        <w:spacing w:line="240" w:lineRule="auto"/>
        <w:rPr>
          <w:rFonts w:ascii="Arial" w:hAnsi="Arial"/>
          <w:color w:val="auto"/>
          <w:sz w:val="28"/>
        </w:rPr>
      </w:pPr>
      <w:r w:rsidRPr="00D02AD7">
        <w:rPr>
          <w:rFonts w:ascii="Arial" w:hAnsi="Arial"/>
          <w:color w:val="auto"/>
          <w:sz w:val="32"/>
          <w:szCs w:val="32"/>
        </w:rPr>
        <w:t xml:space="preserve">Translation from contracted braille to print: </w:t>
      </w:r>
    </w:p>
    <w:p w:rsidR="00DD4583" w:rsidRDefault="00DD4583" w:rsidP="00E515E6">
      <w:pPr>
        <w:spacing w:line="240" w:lineRule="auto"/>
        <w:rPr>
          <w:rFonts w:ascii="Arial" w:hAnsi="Arial"/>
          <w:sz w:val="28"/>
        </w:rPr>
      </w:pPr>
      <w:r w:rsidRPr="00A01FC8">
        <w:rPr>
          <w:rFonts w:ascii="Arial" w:hAnsi="Arial"/>
          <w:sz w:val="28"/>
        </w:rPr>
        <w:t>The ability to input using contracted braille became available in NVDA</w:t>
      </w:r>
      <w:r w:rsidR="006C3D43">
        <w:rPr>
          <w:rFonts w:ascii="Arial" w:hAnsi="Arial"/>
          <w:sz w:val="28"/>
        </w:rPr>
        <w:t xml:space="preserve"> </w:t>
      </w:r>
      <w:r w:rsidR="009455BD" w:rsidRPr="00A01FC8">
        <w:rPr>
          <w:rFonts w:ascii="Arial" w:hAnsi="Arial"/>
          <w:sz w:val="28"/>
        </w:rPr>
        <w:t xml:space="preserve">in </w:t>
      </w:r>
      <w:r w:rsidRPr="00A01FC8">
        <w:rPr>
          <w:rFonts w:ascii="Arial" w:hAnsi="Arial"/>
          <w:sz w:val="28"/>
        </w:rPr>
        <w:t>2017</w:t>
      </w:r>
      <w:r w:rsidR="009455BD" w:rsidRPr="00A01FC8">
        <w:rPr>
          <w:rFonts w:ascii="Arial" w:hAnsi="Arial"/>
          <w:sz w:val="28"/>
        </w:rPr>
        <w:t xml:space="preserve"> and is now available in most all of the screen readers</w:t>
      </w:r>
      <w:r w:rsidRPr="00A01FC8">
        <w:rPr>
          <w:rFonts w:ascii="Arial" w:hAnsi="Arial"/>
          <w:sz w:val="28"/>
        </w:rPr>
        <w:t xml:space="preserve">. It is usable but </w:t>
      </w:r>
      <w:r w:rsidR="00E724B9">
        <w:rPr>
          <w:rFonts w:ascii="Arial" w:hAnsi="Arial"/>
          <w:sz w:val="28"/>
        </w:rPr>
        <w:t>remains somewhat unreliable, particular</w:t>
      </w:r>
      <w:r w:rsidR="00951B76">
        <w:rPr>
          <w:rFonts w:ascii="Arial" w:hAnsi="Arial"/>
          <w:sz w:val="28"/>
        </w:rPr>
        <w:t>ly</w:t>
      </w:r>
      <w:r w:rsidR="00E724B9">
        <w:rPr>
          <w:rFonts w:ascii="Arial" w:hAnsi="Arial"/>
          <w:sz w:val="28"/>
        </w:rPr>
        <w:t xml:space="preserve"> in screen readers with older versions of Liblouis. </w:t>
      </w:r>
      <w:r w:rsidR="008310AC">
        <w:rPr>
          <w:rFonts w:ascii="Arial" w:hAnsi="Arial"/>
          <w:sz w:val="28"/>
        </w:rPr>
        <w:t xml:space="preserve">Voiceover's system UEB table generally yields the most accurate back translation, but, notably, it does not back translate the fraction symbols like (¼) as some other screen readers can. </w:t>
      </w:r>
    </w:p>
    <w:p w:rsidR="00B83D68" w:rsidRDefault="00B83D68" w:rsidP="00E515E6">
      <w:pPr>
        <w:spacing w:line="240" w:lineRule="auto"/>
        <w:rPr>
          <w:rFonts w:ascii="Arial" w:hAnsi="Arial"/>
          <w:sz w:val="28"/>
        </w:rPr>
      </w:pPr>
    </w:p>
    <w:p w:rsidR="00C87DE4" w:rsidRPr="00A01FC8" w:rsidRDefault="0054231B" w:rsidP="00E515E6">
      <w:pPr>
        <w:pStyle w:val="Heading2"/>
        <w:spacing w:line="240" w:lineRule="auto"/>
        <w:rPr>
          <w:rFonts w:ascii="Arial" w:hAnsi="Arial"/>
          <w:color w:val="auto"/>
          <w:sz w:val="28"/>
        </w:rPr>
      </w:pPr>
      <w:r w:rsidRPr="003A6167">
        <w:rPr>
          <w:rFonts w:ascii="Arial" w:hAnsi="Arial"/>
          <w:color w:val="auto"/>
          <w:sz w:val="36"/>
          <w:szCs w:val="34"/>
        </w:rPr>
        <w:t>Significant Issues To Be Addressed</w:t>
      </w:r>
    </w:p>
    <w:p w:rsidR="004A6F19" w:rsidRDefault="00B17C5C" w:rsidP="00E515E6">
      <w:pPr>
        <w:spacing w:line="240" w:lineRule="auto"/>
        <w:rPr>
          <w:rFonts w:ascii="Arial" w:hAnsi="Arial"/>
          <w:sz w:val="28"/>
        </w:rPr>
      </w:pPr>
      <w:r w:rsidRPr="00A01FC8">
        <w:rPr>
          <w:rFonts w:ascii="Arial" w:hAnsi="Arial"/>
          <w:sz w:val="28"/>
        </w:rPr>
        <w:t>In most</w:t>
      </w:r>
      <w:r w:rsidR="00C30571">
        <w:rPr>
          <w:rFonts w:ascii="Arial" w:hAnsi="Arial"/>
          <w:sz w:val="28"/>
        </w:rPr>
        <w:t xml:space="preserve"> screen readers</w:t>
      </w:r>
      <w:r w:rsidRPr="00A01FC8">
        <w:rPr>
          <w:rFonts w:ascii="Arial" w:hAnsi="Arial"/>
          <w:sz w:val="28"/>
        </w:rPr>
        <w:t xml:space="preserve">, errors </w:t>
      </w:r>
      <w:r w:rsidR="004D0682">
        <w:rPr>
          <w:rFonts w:ascii="Arial" w:hAnsi="Arial"/>
          <w:sz w:val="28"/>
        </w:rPr>
        <w:t xml:space="preserve">exist that fall into the category of "not preferred" but do not cause ambiguity. </w:t>
      </w:r>
      <w:r w:rsidR="00E82D2F" w:rsidRPr="00A01FC8">
        <w:rPr>
          <w:rFonts w:ascii="Arial" w:hAnsi="Arial"/>
          <w:sz w:val="28"/>
        </w:rPr>
        <w:t xml:space="preserve">In what follows, we will focus </w:t>
      </w:r>
      <w:r w:rsidR="004D0682">
        <w:rPr>
          <w:rFonts w:ascii="Arial" w:hAnsi="Arial"/>
          <w:sz w:val="28"/>
        </w:rPr>
        <w:t xml:space="preserve">on errors that cause </w:t>
      </w:r>
      <w:r w:rsidR="00E82D2F" w:rsidRPr="00A01FC8">
        <w:rPr>
          <w:rFonts w:ascii="Arial" w:hAnsi="Arial"/>
          <w:sz w:val="28"/>
        </w:rPr>
        <w:t xml:space="preserve">ambiguity or </w:t>
      </w:r>
      <w:r w:rsidR="00E34582">
        <w:rPr>
          <w:rFonts w:ascii="Arial" w:hAnsi="Arial"/>
          <w:sz w:val="28"/>
        </w:rPr>
        <w:t xml:space="preserve">discrepancy. </w:t>
      </w:r>
    </w:p>
    <w:p w:rsidR="00975C95" w:rsidRPr="00A01FC8" w:rsidRDefault="00975C95" w:rsidP="00E515E6">
      <w:pPr>
        <w:spacing w:line="240" w:lineRule="auto"/>
        <w:rPr>
          <w:rFonts w:ascii="Arial" w:hAnsi="Arial"/>
          <w:sz w:val="28"/>
        </w:rPr>
      </w:pPr>
    </w:p>
    <w:p w:rsidR="00C87DE4" w:rsidRPr="00A01FC8" w:rsidRDefault="00975C95" w:rsidP="00E515E6">
      <w:pPr>
        <w:pStyle w:val="Heading3"/>
        <w:spacing w:line="240" w:lineRule="auto"/>
        <w:rPr>
          <w:rFonts w:ascii="Arial" w:hAnsi="Arial"/>
          <w:color w:val="auto"/>
          <w:sz w:val="28"/>
        </w:rPr>
      </w:pPr>
      <w:r>
        <w:rPr>
          <w:rFonts w:ascii="Arial" w:hAnsi="Arial"/>
          <w:color w:val="auto"/>
          <w:sz w:val="28"/>
        </w:rPr>
        <w:t>The Dash</w:t>
      </w:r>
    </w:p>
    <w:p w:rsidR="00950EC6" w:rsidRPr="00975C95" w:rsidRDefault="00950EC6" w:rsidP="00E515E6">
      <w:pPr>
        <w:spacing w:line="240" w:lineRule="auto"/>
        <w:rPr>
          <w:rFonts w:ascii="Arial" w:hAnsi="Arial"/>
          <w:sz w:val="28"/>
        </w:rPr>
      </w:pPr>
      <w:r w:rsidRPr="00975C95">
        <w:rPr>
          <w:rFonts w:ascii="Arial" w:hAnsi="Arial"/>
          <w:sz w:val="28"/>
        </w:rPr>
        <w:t>The Em-dash — (U+2014) display</w:t>
      </w:r>
      <w:r w:rsidR="00975C95">
        <w:rPr>
          <w:rFonts w:ascii="Arial" w:hAnsi="Arial"/>
          <w:sz w:val="28"/>
        </w:rPr>
        <w:t>s</w:t>
      </w:r>
      <w:r w:rsidRPr="00975C95">
        <w:rPr>
          <w:rFonts w:ascii="Arial" w:hAnsi="Arial"/>
          <w:sz w:val="28"/>
        </w:rPr>
        <w:t xml:space="preserve"> incorrectl</w:t>
      </w:r>
      <w:r w:rsidR="00492860">
        <w:rPr>
          <w:rFonts w:ascii="Arial" w:hAnsi="Arial"/>
          <w:sz w:val="28"/>
        </w:rPr>
        <w:t>y</w:t>
      </w:r>
      <w:r w:rsidR="00E34582" w:rsidRPr="00975C95">
        <w:rPr>
          <w:rFonts w:ascii="Arial" w:hAnsi="Arial"/>
          <w:sz w:val="28"/>
        </w:rPr>
        <w:t xml:space="preserve"> even in the latest versions of Liblouis that have been deployed in screen readers.</w:t>
      </w:r>
      <w:r w:rsidR="006C3D43">
        <w:rPr>
          <w:rFonts w:ascii="Arial" w:hAnsi="Arial"/>
          <w:sz w:val="28"/>
        </w:rPr>
        <w:t xml:space="preserve"> </w:t>
      </w:r>
      <w:r w:rsidR="00E34582" w:rsidRPr="00975C95">
        <w:rPr>
          <w:rFonts w:ascii="Arial" w:hAnsi="Arial"/>
          <w:sz w:val="28"/>
        </w:rPr>
        <w:t xml:space="preserve">JAWS, NVDA, BrailleBack, VoiceView, and others are affected, as well as nearly every book in Bookshare's online library.  </w:t>
      </w:r>
      <w:r w:rsidRPr="00975C95">
        <w:rPr>
          <w:rFonts w:ascii="Arial" w:hAnsi="Arial"/>
          <w:sz w:val="28"/>
        </w:rPr>
        <w:t xml:space="preserve">This is a frequently-occurring character </w:t>
      </w:r>
      <w:r w:rsidRPr="00975C95">
        <w:rPr>
          <w:rFonts w:ascii="Arial" w:hAnsi="Arial"/>
          <w:sz w:val="28"/>
        </w:rPr>
        <w:lastRenderedPageBreak/>
        <w:t>used in most cases where a "dash" is intended. In the UEB symbols lis</w:t>
      </w:r>
      <w:r w:rsidR="00A72498">
        <w:rPr>
          <w:rFonts w:ascii="Arial" w:hAnsi="Arial"/>
          <w:sz w:val="28"/>
        </w:rPr>
        <w:t>t</w:t>
      </w:r>
      <w:r w:rsidR="00EC4CC3" w:rsidRPr="00975C95">
        <w:rPr>
          <w:rFonts w:ascii="Arial" w:hAnsi="Arial"/>
          <w:sz w:val="28"/>
        </w:rPr>
        <w:t>,</w:t>
      </w:r>
      <w:r w:rsidR="00EC4CC3" w:rsidRPr="00975C95">
        <w:rPr>
          <w:rStyle w:val="FootnoteReference"/>
          <w:rFonts w:ascii="Arial" w:hAnsi="Arial" w:cs="Tahoma"/>
          <w:sz w:val="28"/>
        </w:rPr>
        <w:footnoteReference w:id="4"/>
      </w:r>
      <w:r w:rsidRPr="00975C95">
        <w:rPr>
          <w:rFonts w:ascii="Arial" w:hAnsi="Arial"/>
          <w:sz w:val="28"/>
        </w:rPr>
        <w:t xml:space="preserve"> this specific Unicode character is called "dash" and is defined in braille as dots 6, 36</w:t>
      </w:r>
      <w:r w:rsidR="00F61EC5" w:rsidRPr="00975C95">
        <w:rPr>
          <w:rFonts w:ascii="Arial" w:hAnsi="Arial"/>
          <w:sz w:val="28"/>
        </w:rPr>
        <w:t xml:space="preserve"> (</w:t>
      </w:r>
      <w:r w:rsidR="00F61EC5" w:rsidRPr="00341367">
        <w:rPr>
          <w:rFonts w:ascii="SimBraille" w:hAnsi="SimBraille"/>
          <w:sz w:val="28"/>
        </w:rPr>
        <w:t>,-</w:t>
      </w:r>
      <w:r w:rsidR="00F61EC5" w:rsidRPr="00975C95">
        <w:rPr>
          <w:rFonts w:ascii="Arial" w:hAnsi="Arial"/>
          <w:sz w:val="28"/>
        </w:rPr>
        <w:t>)</w:t>
      </w:r>
      <w:r w:rsidRPr="00975C95">
        <w:rPr>
          <w:rFonts w:ascii="Arial" w:hAnsi="Arial"/>
          <w:sz w:val="28"/>
        </w:rPr>
        <w:t>. Liblouis is displaying it as dots 5, 6, 36</w:t>
      </w:r>
      <w:r w:rsidR="0017156B" w:rsidRPr="00975C95">
        <w:rPr>
          <w:rFonts w:ascii="Arial" w:hAnsi="Arial"/>
          <w:sz w:val="28"/>
        </w:rPr>
        <w:t xml:space="preserve"> (</w:t>
      </w:r>
      <w:r w:rsidR="0017156B" w:rsidRPr="0013475F">
        <w:rPr>
          <w:rFonts w:ascii="SimBraille" w:hAnsi="SimBraille"/>
          <w:sz w:val="32"/>
        </w:rPr>
        <w:t>",-</w:t>
      </w:r>
      <w:r w:rsidR="0017156B" w:rsidRPr="00975C95">
        <w:rPr>
          <w:rFonts w:ascii="Arial" w:hAnsi="Arial"/>
          <w:sz w:val="28"/>
        </w:rPr>
        <w:t>)</w:t>
      </w:r>
      <w:r w:rsidRPr="00975C95">
        <w:rPr>
          <w:rFonts w:ascii="Arial" w:hAnsi="Arial"/>
          <w:sz w:val="28"/>
        </w:rPr>
        <w:t>. The three cell symbol dots 5, 6, 36 is linked in the rulebook</w:t>
      </w:r>
      <w:r w:rsidR="00492860">
        <w:rPr>
          <w:rStyle w:val="FootnoteReference"/>
          <w:rFonts w:ascii="Arial" w:hAnsi="Arial"/>
          <w:sz w:val="28"/>
        </w:rPr>
        <w:footnoteReference w:id="5"/>
      </w:r>
      <w:r w:rsidRPr="00975C95">
        <w:rPr>
          <w:rFonts w:ascii="Arial" w:hAnsi="Arial"/>
          <w:sz w:val="28"/>
        </w:rPr>
        <w:t xml:space="preserve">to the "long dash" (horizontal bar) ― U+2015. Liblouis </w:t>
      </w:r>
      <w:r w:rsidR="00F5170A">
        <w:rPr>
          <w:rFonts w:ascii="Arial" w:hAnsi="Arial"/>
          <w:sz w:val="28"/>
        </w:rPr>
        <w:t xml:space="preserve">displays </w:t>
      </w:r>
      <w:r w:rsidRPr="00975C95">
        <w:rPr>
          <w:rFonts w:ascii="Arial" w:hAnsi="Arial"/>
          <w:sz w:val="28"/>
        </w:rPr>
        <w:t xml:space="preserve">u+2015 correctly. The en-dash – (U+2013) is being displayed by UEB using the symbol for dash. There is no definition for u+2013 in the rulebook. </w:t>
      </w:r>
    </w:p>
    <w:p w:rsidR="007875FF" w:rsidRDefault="00F5170A" w:rsidP="00E515E6">
      <w:pPr>
        <w:pStyle w:val="ListBullet"/>
        <w:numPr>
          <w:ilvl w:val="0"/>
          <w:numId w:val="0"/>
        </w:numPr>
        <w:rPr>
          <w:rFonts w:ascii="Arial" w:hAnsi="Arial"/>
          <w:sz w:val="28"/>
        </w:rPr>
      </w:pPr>
      <w:r>
        <w:rPr>
          <w:rFonts w:ascii="Arial" w:hAnsi="Arial"/>
          <w:sz w:val="28"/>
        </w:rPr>
        <w:t>Part of the reason for the persistence of this problem may lie in inconsistent representation of the em-dash in the UEB Rulebook itself. Excerpts from the Rulebook are used for creating some of the test files used for Liblouis.</w:t>
      </w:r>
    </w:p>
    <w:p w:rsidR="00A6680B" w:rsidRDefault="00A6680B" w:rsidP="00E515E6">
      <w:pPr>
        <w:pStyle w:val="ListBullet"/>
        <w:numPr>
          <w:ilvl w:val="0"/>
          <w:numId w:val="0"/>
        </w:numPr>
        <w:rPr>
          <w:rFonts w:ascii="Arial" w:hAnsi="Arial"/>
          <w:sz w:val="28"/>
        </w:rPr>
      </w:pPr>
      <w:r>
        <w:rPr>
          <w:rFonts w:ascii="Arial" w:hAnsi="Arial"/>
          <w:sz w:val="28"/>
        </w:rPr>
        <w:t xml:space="preserve">The dash does display correctly in </w:t>
      </w:r>
      <w:r w:rsidR="007F753C">
        <w:rPr>
          <w:rFonts w:ascii="Arial" w:hAnsi="Arial"/>
          <w:sz w:val="28"/>
        </w:rPr>
        <w:t xml:space="preserve">ScreenReader from Dolphin Computer Access, and in Apple's </w:t>
      </w:r>
      <w:r>
        <w:rPr>
          <w:rFonts w:ascii="Arial" w:hAnsi="Arial"/>
          <w:sz w:val="28"/>
        </w:rPr>
        <w:t>VoiceOver with the "system" UEB table selected</w:t>
      </w:r>
      <w:r w:rsidR="007F753C">
        <w:rPr>
          <w:rFonts w:ascii="Arial" w:hAnsi="Arial"/>
          <w:sz w:val="28"/>
        </w:rPr>
        <w:t>. I</w:t>
      </w:r>
      <w:r>
        <w:rPr>
          <w:rFonts w:ascii="Arial" w:hAnsi="Arial"/>
          <w:sz w:val="28"/>
        </w:rPr>
        <w:t xml:space="preserve">t </w:t>
      </w:r>
      <w:r w:rsidR="00FB2D7E">
        <w:rPr>
          <w:rFonts w:ascii="Arial" w:hAnsi="Arial"/>
          <w:sz w:val="28"/>
        </w:rPr>
        <w:t xml:space="preserve">also </w:t>
      </w:r>
      <w:r>
        <w:rPr>
          <w:rFonts w:ascii="Arial" w:hAnsi="Arial"/>
          <w:sz w:val="28"/>
        </w:rPr>
        <w:t>translates correctly in the Duxbury and BrailleBlaster programs.</w:t>
      </w:r>
    </w:p>
    <w:p w:rsidR="00F5170A" w:rsidRPr="00A01FC8" w:rsidRDefault="00F5170A" w:rsidP="00E515E6">
      <w:pPr>
        <w:pStyle w:val="ListBullet"/>
        <w:numPr>
          <w:ilvl w:val="0"/>
          <w:numId w:val="0"/>
        </w:numPr>
        <w:rPr>
          <w:rFonts w:ascii="Arial" w:hAnsi="Arial"/>
          <w:sz w:val="28"/>
        </w:rPr>
      </w:pPr>
    </w:p>
    <w:p w:rsidR="00356563" w:rsidRPr="00EF67D5" w:rsidRDefault="00356563" w:rsidP="00E515E6">
      <w:pPr>
        <w:pStyle w:val="Heading3"/>
        <w:spacing w:line="240" w:lineRule="auto"/>
        <w:rPr>
          <w:rFonts w:ascii="Arial" w:hAnsi="Arial"/>
          <w:color w:val="auto"/>
          <w:sz w:val="32"/>
        </w:rPr>
      </w:pPr>
      <w:r w:rsidRPr="00EF67D5">
        <w:rPr>
          <w:rFonts w:ascii="Arial" w:hAnsi="Arial"/>
          <w:color w:val="auto"/>
          <w:sz w:val="32"/>
        </w:rPr>
        <w:t>The Checkmark</w:t>
      </w:r>
    </w:p>
    <w:p w:rsidR="00E959CD" w:rsidRDefault="00950EC6" w:rsidP="00E515E6">
      <w:pPr>
        <w:spacing w:line="240" w:lineRule="auto"/>
        <w:rPr>
          <w:rFonts w:ascii="Arial" w:hAnsi="Arial"/>
          <w:sz w:val="28"/>
        </w:rPr>
      </w:pPr>
      <w:r w:rsidRPr="002B4C2B">
        <w:rPr>
          <w:rFonts w:ascii="Arial" w:hAnsi="Arial"/>
          <w:sz w:val="28"/>
        </w:rPr>
        <w:t>The checkmark, (</w:t>
      </w:r>
      <w:r w:rsidRPr="002B4C2B">
        <w:rPr>
          <w:rFonts w:ascii="Segoe UI Symbol" w:hAnsi="Segoe UI Symbol" w:cs="Segoe UI Symbol"/>
          <w:sz w:val="28"/>
        </w:rPr>
        <w:t>✓</w:t>
      </w:r>
      <w:r w:rsidRPr="002B4C2B">
        <w:rPr>
          <w:rFonts w:ascii="Arial" w:hAnsi="Arial"/>
          <w:sz w:val="28"/>
        </w:rPr>
        <w:t xml:space="preserve"> U+2713) </w:t>
      </w:r>
      <w:r w:rsidR="009242F4">
        <w:rPr>
          <w:rFonts w:ascii="Arial" w:hAnsi="Arial"/>
          <w:sz w:val="28"/>
        </w:rPr>
        <w:t xml:space="preserve">is singled out here because of the relatively recent adoption of </w:t>
      </w:r>
      <w:r w:rsidR="00FA55D6">
        <w:rPr>
          <w:rFonts w:ascii="Arial" w:hAnsi="Arial"/>
          <w:sz w:val="28"/>
        </w:rPr>
        <w:t xml:space="preserve">the </w:t>
      </w:r>
      <w:r w:rsidR="009242F4">
        <w:rPr>
          <w:rFonts w:ascii="Arial" w:hAnsi="Arial"/>
          <w:sz w:val="28"/>
        </w:rPr>
        <w:t xml:space="preserve">corresponding braille symbol </w:t>
      </w:r>
      <w:r w:rsidR="00FA55D6">
        <w:rPr>
          <w:rFonts w:ascii="Arial" w:hAnsi="Arial"/>
          <w:sz w:val="28"/>
        </w:rPr>
        <w:t>(</w:t>
      </w:r>
      <w:r w:rsidR="00FA55D6" w:rsidRPr="00FA55D6">
        <w:rPr>
          <w:rFonts w:ascii="SimBraille" w:hAnsi="SimBraille"/>
          <w:sz w:val="32"/>
        </w:rPr>
        <w:t>@%</w:t>
      </w:r>
      <w:r w:rsidR="00FA55D6">
        <w:rPr>
          <w:rFonts w:ascii="Arial" w:hAnsi="Arial"/>
          <w:sz w:val="28"/>
        </w:rPr>
        <w:t xml:space="preserve">) </w:t>
      </w:r>
      <w:r w:rsidR="009242F4">
        <w:rPr>
          <w:rFonts w:ascii="Arial" w:hAnsi="Arial"/>
          <w:sz w:val="28"/>
        </w:rPr>
        <w:t xml:space="preserve">in 2018. </w:t>
      </w:r>
      <w:r w:rsidR="00E959CD">
        <w:rPr>
          <w:rFonts w:ascii="Arial" w:hAnsi="Arial"/>
          <w:sz w:val="28"/>
        </w:rPr>
        <w:t>The latest deployed versions of Liblouis have not implemented this symbol. The only screen reader that displays it correctly is VoiceOver</w:t>
      </w:r>
      <w:r w:rsidR="004C7B26">
        <w:rPr>
          <w:rFonts w:ascii="Arial" w:hAnsi="Arial"/>
          <w:sz w:val="28"/>
        </w:rPr>
        <w:t xml:space="preserve"> as long as the </w:t>
      </w:r>
      <w:r w:rsidR="00E959CD">
        <w:rPr>
          <w:rFonts w:ascii="Arial" w:hAnsi="Arial"/>
          <w:sz w:val="28"/>
        </w:rPr>
        <w:t xml:space="preserve">"system" UEB braille table </w:t>
      </w:r>
      <w:r w:rsidR="00626F09">
        <w:rPr>
          <w:rFonts w:ascii="Arial" w:hAnsi="Arial"/>
          <w:sz w:val="28"/>
        </w:rPr>
        <w:t xml:space="preserve">is </w:t>
      </w:r>
      <w:r w:rsidR="00E959CD">
        <w:rPr>
          <w:rFonts w:ascii="Arial" w:hAnsi="Arial"/>
          <w:sz w:val="28"/>
        </w:rPr>
        <w:t>selected.</w:t>
      </w:r>
    </w:p>
    <w:p w:rsidR="00FA55D6" w:rsidRDefault="00FA55D6" w:rsidP="00E515E6">
      <w:pPr>
        <w:spacing w:line="240" w:lineRule="auto"/>
        <w:rPr>
          <w:rFonts w:ascii="Arial" w:hAnsi="Arial"/>
          <w:sz w:val="28"/>
        </w:rPr>
      </w:pPr>
    </w:p>
    <w:p w:rsidR="0054050E" w:rsidRPr="00B44F34" w:rsidRDefault="00B44F34" w:rsidP="00B44F34">
      <w:pPr>
        <w:pStyle w:val="Heading3"/>
        <w:rPr>
          <w:rFonts w:ascii="Arial" w:hAnsi="Arial"/>
          <w:color w:val="auto"/>
          <w:sz w:val="32"/>
        </w:rPr>
      </w:pPr>
      <w:r w:rsidRPr="00B44F34">
        <w:rPr>
          <w:rFonts w:ascii="Arial" w:hAnsi="Arial"/>
          <w:color w:val="auto"/>
          <w:sz w:val="32"/>
        </w:rPr>
        <w:t>A Numeric Mode Problem</w:t>
      </w:r>
    </w:p>
    <w:p w:rsidR="0071010F" w:rsidRPr="00A01FC8" w:rsidRDefault="00F17BAC" w:rsidP="00E515E6">
      <w:pPr>
        <w:spacing w:line="240" w:lineRule="auto"/>
        <w:rPr>
          <w:rFonts w:ascii="Arial" w:hAnsi="Arial" w:cs="Tahoma"/>
          <w:sz w:val="28"/>
        </w:rPr>
      </w:pPr>
      <w:r>
        <w:rPr>
          <w:rFonts w:ascii="Arial" w:hAnsi="Arial" w:cs="Tahoma"/>
          <w:sz w:val="28"/>
        </w:rPr>
        <w:t xml:space="preserve">In all Liblouis deployments as well as in the translator used by ScreenReader from Dolphin Computer Access, </w:t>
      </w:r>
      <w:r w:rsidR="00AE3CF4">
        <w:rPr>
          <w:rFonts w:ascii="Arial" w:hAnsi="Arial" w:cs="Tahoma"/>
          <w:sz w:val="28"/>
        </w:rPr>
        <w:t>i</w:t>
      </w:r>
      <w:r w:rsidR="00950EC6" w:rsidRPr="00A01FC8">
        <w:rPr>
          <w:rFonts w:ascii="Arial" w:hAnsi="Arial" w:cs="Tahoma"/>
          <w:sz w:val="28"/>
        </w:rPr>
        <w:t xml:space="preserve">f a digit follows a comma or period that is immediately preceded by a letter or letters, the numeric indicator is </w:t>
      </w:r>
      <w:r w:rsidR="002511DE">
        <w:rPr>
          <w:rFonts w:ascii="Arial" w:hAnsi="Arial" w:cs="Tahoma"/>
          <w:sz w:val="28"/>
        </w:rPr>
        <w:t xml:space="preserve">incorrectly </w:t>
      </w:r>
      <w:r w:rsidR="00950EC6" w:rsidRPr="00A01FC8">
        <w:rPr>
          <w:rFonts w:ascii="Arial" w:hAnsi="Arial" w:cs="Tahoma"/>
          <w:sz w:val="28"/>
        </w:rPr>
        <w:t>being placed before the comma or period rather than before the digit.</w:t>
      </w:r>
      <w:r w:rsidR="009D5FC0">
        <w:rPr>
          <w:rStyle w:val="FootnoteReference"/>
          <w:rFonts w:ascii="Arial" w:hAnsi="Arial" w:cs="Tahoma"/>
          <w:sz w:val="28"/>
        </w:rPr>
        <w:footnoteReference w:id="6"/>
      </w:r>
      <w:r w:rsidR="00A23D44">
        <w:rPr>
          <w:rFonts w:ascii="Arial" w:hAnsi="Arial" w:cs="Tahoma"/>
          <w:sz w:val="28"/>
        </w:rPr>
        <w:t xml:space="preserve">For example, </w:t>
      </w:r>
      <w:r w:rsidR="00A23D44" w:rsidRPr="00A23D44">
        <w:rPr>
          <w:rFonts w:ascii="Arial" w:hAnsi="Arial" w:cs="Tahoma"/>
          <w:b/>
          <w:bCs/>
          <w:sz w:val="28"/>
        </w:rPr>
        <w:t>No.9</w:t>
      </w:r>
      <w:r w:rsidR="00A23D44">
        <w:rPr>
          <w:rFonts w:ascii="Arial" w:hAnsi="Arial" w:cs="Tahoma"/>
          <w:sz w:val="28"/>
        </w:rPr>
        <w:t xml:space="preserve"> displays as </w:t>
      </w:r>
      <w:r w:rsidR="00A23D44" w:rsidRPr="00A23D44">
        <w:rPr>
          <w:rFonts w:ascii="SimBraille" w:hAnsi="SimBraille" w:cs="Tahoma"/>
          <w:sz w:val="32"/>
        </w:rPr>
        <w:t>no#4i</w:t>
      </w:r>
      <w:r w:rsidR="00A23D44">
        <w:rPr>
          <w:rFonts w:ascii="Arial" w:hAnsi="Arial" w:cs="Tahoma"/>
          <w:sz w:val="28"/>
        </w:rPr>
        <w:t xml:space="preserve"> rather than </w:t>
      </w:r>
      <w:r w:rsidR="00A23D44" w:rsidRPr="00A23D44">
        <w:rPr>
          <w:rFonts w:ascii="SimBraille" w:hAnsi="SimBraille" w:cs="Tahoma"/>
          <w:sz w:val="32"/>
        </w:rPr>
        <w:t>no4#9</w:t>
      </w:r>
      <w:r w:rsidR="00A23D44">
        <w:rPr>
          <w:rFonts w:ascii="Arial" w:hAnsi="Arial" w:cs="Tahoma"/>
          <w:sz w:val="28"/>
        </w:rPr>
        <w:t xml:space="preserve">. </w:t>
      </w:r>
      <w:r w:rsidR="00F7255E">
        <w:rPr>
          <w:rFonts w:ascii="Arial" w:hAnsi="Arial" w:cs="Tahoma"/>
          <w:sz w:val="28"/>
        </w:rPr>
        <w:t xml:space="preserve">This issue also arises when reference numbers for footnotes and endnotes, </w:t>
      </w:r>
      <w:r w:rsidR="008A2F3F">
        <w:rPr>
          <w:rFonts w:ascii="Arial" w:hAnsi="Arial" w:cs="Tahoma"/>
          <w:sz w:val="28"/>
        </w:rPr>
        <w:t>(</w:t>
      </w:r>
      <w:r w:rsidR="00F7255E">
        <w:rPr>
          <w:rFonts w:ascii="Arial" w:hAnsi="Arial" w:cs="Tahoma"/>
          <w:sz w:val="28"/>
        </w:rPr>
        <w:t xml:space="preserve">which are not shown </w:t>
      </w:r>
      <w:r w:rsidR="008A2F3F">
        <w:rPr>
          <w:rFonts w:ascii="Arial" w:hAnsi="Arial" w:cs="Tahoma"/>
          <w:sz w:val="28"/>
        </w:rPr>
        <w:t xml:space="preserve">as </w:t>
      </w:r>
      <w:r w:rsidR="00F7255E">
        <w:rPr>
          <w:rFonts w:ascii="Arial" w:hAnsi="Arial" w:cs="Tahoma"/>
          <w:sz w:val="28"/>
        </w:rPr>
        <w:t>superscript</w:t>
      </w:r>
      <w:r w:rsidR="008A2F3F">
        <w:rPr>
          <w:rFonts w:ascii="Arial" w:hAnsi="Arial" w:cs="Tahoma"/>
          <w:sz w:val="28"/>
        </w:rPr>
        <w:t xml:space="preserve"> in braille by the screen readers</w:t>
      </w:r>
      <w:r w:rsidR="00106578">
        <w:rPr>
          <w:rFonts w:ascii="Arial" w:hAnsi="Arial" w:cs="Tahoma"/>
          <w:sz w:val="28"/>
        </w:rPr>
        <w:t xml:space="preserve"> or Bookshare's translator</w:t>
      </w:r>
      <w:r w:rsidR="008A2F3F">
        <w:rPr>
          <w:rFonts w:ascii="Arial" w:hAnsi="Arial" w:cs="Tahoma"/>
          <w:sz w:val="28"/>
        </w:rPr>
        <w:t>)</w:t>
      </w:r>
      <w:r w:rsidR="00F7255E">
        <w:rPr>
          <w:rFonts w:ascii="Arial" w:hAnsi="Arial" w:cs="Tahoma"/>
          <w:sz w:val="28"/>
        </w:rPr>
        <w:t xml:space="preserve">, </w:t>
      </w:r>
      <w:r w:rsidR="00B923E8">
        <w:rPr>
          <w:rFonts w:ascii="Arial" w:hAnsi="Arial" w:cs="Tahoma"/>
          <w:sz w:val="28"/>
        </w:rPr>
        <w:t xml:space="preserve">are adjacent to punctuation in </w:t>
      </w:r>
      <w:r w:rsidR="008A2F3F">
        <w:rPr>
          <w:rFonts w:ascii="Arial" w:hAnsi="Arial" w:cs="Tahoma"/>
          <w:sz w:val="28"/>
        </w:rPr>
        <w:t>a text</w:t>
      </w:r>
      <w:r w:rsidR="00B923E8">
        <w:rPr>
          <w:rFonts w:ascii="Arial" w:hAnsi="Arial" w:cs="Tahoma"/>
          <w:sz w:val="28"/>
        </w:rPr>
        <w:t xml:space="preserve">. </w:t>
      </w:r>
      <w:r w:rsidR="008A2F3F">
        <w:rPr>
          <w:rFonts w:ascii="Arial" w:hAnsi="Arial" w:cs="Tahoma"/>
          <w:sz w:val="28"/>
        </w:rPr>
        <w:t xml:space="preserve">For example, </w:t>
      </w:r>
      <w:r w:rsidR="008A2F3F" w:rsidRPr="00F0662D">
        <w:rPr>
          <w:rFonts w:ascii="Arial" w:hAnsi="Arial" w:cs="Tahoma"/>
          <w:b/>
          <w:bCs/>
          <w:sz w:val="28"/>
        </w:rPr>
        <w:t>rules.</w:t>
      </w:r>
      <w:r w:rsidR="008A2F3F" w:rsidRPr="00F0662D">
        <w:rPr>
          <w:rFonts w:ascii="Arial" w:hAnsi="Arial" w:cs="Tahoma"/>
          <w:b/>
          <w:bCs/>
          <w:sz w:val="28"/>
          <w:vertAlign w:val="superscript"/>
        </w:rPr>
        <w:t>23</w:t>
      </w:r>
      <w:r w:rsidR="008A2F3F">
        <w:rPr>
          <w:rFonts w:ascii="Arial" w:hAnsi="Arial" w:cs="Tahoma"/>
          <w:sz w:val="28"/>
        </w:rPr>
        <w:t xml:space="preserve"> displays as </w:t>
      </w:r>
      <w:r w:rsidR="008A2F3F" w:rsidRPr="008A2F3F">
        <w:rPr>
          <w:rFonts w:ascii="SimBraille" w:hAnsi="SimBraille" w:cs="Tahoma"/>
          <w:sz w:val="32"/>
        </w:rPr>
        <w:t>rules#4bc</w:t>
      </w:r>
      <w:r w:rsidR="008A2F3F">
        <w:rPr>
          <w:rFonts w:ascii="Arial" w:hAnsi="Arial" w:cs="Tahoma"/>
          <w:sz w:val="28"/>
        </w:rPr>
        <w:t xml:space="preserve">. </w:t>
      </w:r>
    </w:p>
    <w:p w:rsidR="00A85290" w:rsidRDefault="00A85290" w:rsidP="00E515E6">
      <w:pPr>
        <w:spacing w:line="240" w:lineRule="auto"/>
        <w:rPr>
          <w:rFonts w:ascii="Arial" w:hAnsi="Arial"/>
          <w:sz w:val="28"/>
        </w:rPr>
      </w:pPr>
    </w:p>
    <w:p w:rsidR="004D6B25" w:rsidRPr="007651CD" w:rsidRDefault="004D6B25" w:rsidP="004D6B25">
      <w:pPr>
        <w:pStyle w:val="Heading3"/>
        <w:rPr>
          <w:rFonts w:ascii="Arial" w:hAnsi="Arial"/>
          <w:color w:val="auto"/>
          <w:sz w:val="32"/>
        </w:rPr>
      </w:pPr>
      <w:r w:rsidRPr="007651CD">
        <w:rPr>
          <w:rFonts w:ascii="Arial" w:hAnsi="Arial"/>
          <w:color w:val="auto"/>
          <w:sz w:val="32"/>
        </w:rPr>
        <w:lastRenderedPageBreak/>
        <w:t>Some Missing Grade 1 indicators</w:t>
      </w:r>
    </w:p>
    <w:p w:rsidR="005F5FBA" w:rsidRDefault="00C417CA" w:rsidP="00E515E6">
      <w:pPr>
        <w:spacing w:line="240" w:lineRule="auto"/>
        <w:rPr>
          <w:rFonts w:ascii="Arial" w:hAnsi="Arial"/>
          <w:sz w:val="28"/>
        </w:rPr>
      </w:pPr>
      <w:r>
        <w:rPr>
          <w:rFonts w:ascii="Arial" w:hAnsi="Arial"/>
          <w:sz w:val="28"/>
        </w:rPr>
        <w:t>In the latest deployments of Liblouis, the grade 1 symbol indicator does not</w:t>
      </w:r>
      <w:r w:rsidR="006C3D43">
        <w:rPr>
          <w:rFonts w:ascii="Arial" w:hAnsi="Arial"/>
          <w:sz w:val="28"/>
        </w:rPr>
        <w:t xml:space="preserve"> consistently prec</w:t>
      </w:r>
      <w:r>
        <w:rPr>
          <w:rFonts w:ascii="Arial" w:hAnsi="Arial"/>
          <w:sz w:val="28"/>
        </w:rPr>
        <w:t>ed</w:t>
      </w:r>
      <w:r w:rsidR="006C3D43">
        <w:rPr>
          <w:rFonts w:ascii="Arial" w:hAnsi="Arial"/>
          <w:sz w:val="28"/>
        </w:rPr>
        <w:t>e</w:t>
      </w:r>
      <w:r>
        <w:rPr>
          <w:rFonts w:ascii="Arial" w:hAnsi="Arial"/>
          <w:sz w:val="28"/>
        </w:rPr>
        <w:t xml:space="preserve"> l</w:t>
      </w:r>
      <w:r w:rsidR="005F5FBA">
        <w:rPr>
          <w:rFonts w:ascii="Arial" w:hAnsi="Arial"/>
          <w:sz w:val="28"/>
        </w:rPr>
        <w:t xml:space="preserve">etter sequences such as Bldg., LLP, and Blvd. </w:t>
      </w:r>
      <w:r>
        <w:rPr>
          <w:rFonts w:ascii="Arial" w:hAnsi="Arial"/>
          <w:sz w:val="28"/>
        </w:rPr>
        <w:t xml:space="preserve">The indicator is needed </w:t>
      </w:r>
      <w:r w:rsidR="005F5FBA">
        <w:rPr>
          <w:rFonts w:ascii="Arial" w:hAnsi="Arial"/>
          <w:sz w:val="28"/>
        </w:rPr>
        <w:t xml:space="preserve">to show </w:t>
      </w:r>
      <w:r w:rsidR="00E15B7E">
        <w:rPr>
          <w:rFonts w:ascii="Arial" w:hAnsi="Arial"/>
          <w:sz w:val="28"/>
        </w:rPr>
        <w:t xml:space="preserve">unambiguously </w:t>
      </w:r>
      <w:r w:rsidR="005F5FBA">
        <w:rPr>
          <w:rFonts w:ascii="Arial" w:hAnsi="Arial"/>
          <w:sz w:val="28"/>
        </w:rPr>
        <w:t xml:space="preserve">that the "blind" and "little" shortforms are not being used. </w:t>
      </w:r>
      <w:r w:rsidR="00E15B7E">
        <w:rPr>
          <w:rFonts w:ascii="Arial" w:hAnsi="Arial"/>
          <w:sz w:val="28"/>
        </w:rPr>
        <w:t xml:space="preserve">Note that this </w:t>
      </w:r>
      <w:r w:rsidR="009D7053">
        <w:rPr>
          <w:rFonts w:ascii="Arial" w:hAnsi="Arial"/>
          <w:sz w:val="28"/>
        </w:rPr>
        <w:t xml:space="preserve">problem </w:t>
      </w:r>
      <w:r w:rsidR="00E15B7E">
        <w:rPr>
          <w:rFonts w:ascii="Arial" w:hAnsi="Arial"/>
          <w:sz w:val="28"/>
        </w:rPr>
        <w:t>is properly corrected by applying a rule, not by fixing individual letter strings.</w:t>
      </w:r>
      <w:r w:rsidR="00E34EBB">
        <w:rPr>
          <w:rStyle w:val="FootnoteReference"/>
          <w:rFonts w:ascii="Arial" w:hAnsi="Arial"/>
          <w:sz w:val="28"/>
        </w:rPr>
        <w:footnoteReference w:id="7"/>
      </w:r>
      <w:r w:rsidR="00ED7D35">
        <w:rPr>
          <w:rFonts w:ascii="Arial" w:hAnsi="Arial"/>
          <w:sz w:val="28"/>
        </w:rPr>
        <w:t xml:space="preserve">Since </w:t>
      </w:r>
      <w:r w:rsidR="00E15B7E">
        <w:rPr>
          <w:rFonts w:ascii="Arial" w:hAnsi="Arial"/>
          <w:sz w:val="28"/>
        </w:rPr>
        <w:t>this issue was reported some years ago using the examples "LLC"</w:t>
      </w:r>
      <w:r w:rsidR="00ED7D35">
        <w:rPr>
          <w:rFonts w:ascii="Arial" w:hAnsi="Arial"/>
          <w:sz w:val="28"/>
        </w:rPr>
        <w:t>, "BLT",</w:t>
      </w:r>
      <w:r w:rsidR="00E15B7E">
        <w:rPr>
          <w:rFonts w:ascii="Arial" w:hAnsi="Arial"/>
          <w:sz w:val="28"/>
        </w:rPr>
        <w:t xml:space="preserve"> and "BLVD", </w:t>
      </w:r>
      <w:r w:rsidR="00ED7D35">
        <w:rPr>
          <w:rFonts w:ascii="Arial" w:hAnsi="Arial"/>
          <w:sz w:val="28"/>
        </w:rPr>
        <w:t xml:space="preserve">those strings have been corrected, </w:t>
      </w:r>
      <w:r w:rsidR="00B66D36">
        <w:rPr>
          <w:rFonts w:ascii="Arial" w:hAnsi="Arial"/>
          <w:sz w:val="28"/>
        </w:rPr>
        <w:t xml:space="preserve">but "LLP" and others still lack the indicator. </w:t>
      </w:r>
      <w:r w:rsidR="00314FC8">
        <w:rPr>
          <w:rFonts w:ascii="Arial" w:hAnsi="Arial"/>
          <w:sz w:val="28"/>
        </w:rPr>
        <w:t xml:space="preserve">To read </w:t>
      </w:r>
      <w:r w:rsidR="00314FC8" w:rsidRPr="00ED21AA">
        <w:rPr>
          <w:rFonts w:ascii="Arial" w:hAnsi="Arial"/>
          <w:b/>
          <w:bCs/>
          <w:sz w:val="28"/>
        </w:rPr>
        <w:t>LLP</w:t>
      </w:r>
      <w:r w:rsidR="00314FC8">
        <w:rPr>
          <w:rFonts w:ascii="Arial" w:hAnsi="Arial"/>
          <w:sz w:val="28"/>
        </w:rPr>
        <w:t xml:space="preserve"> without a grade 1 indicator is not particularly confusing, but if someone becomes accustomed to reading it that way and then types </w:t>
      </w:r>
      <w:r w:rsidR="00314FC8" w:rsidRPr="00314FC8">
        <w:rPr>
          <w:rFonts w:ascii="SimBraille" w:hAnsi="SimBraille"/>
          <w:sz w:val="32"/>
        </w:rPr>
        <w:t>,,llp</w:t>
      </w:r>
      <w:r w:rsidR="00314FC8">
        <w:rPr>
          <w:rFonts w:ascii="Arial" w:hAnsi="Arial"/>
          <w:sz w:val="28"/>
        </w:rPr>
        <w:t xml:space="preserve"> with six-keys for back translation, correctly-implemented translation rules will render it </w:t>
      </w:r>
      <w:r w:rsidR="00314FC8" w:rsidRPr="00314FC8">
        <w:rPr>
          <w:rFonts w:ascii="Arial" w:hAnsi="Arial"/>
          <w:b/>
          <w:bCs/>
          <w:sz w:val="28"/>
        </w:rPr>
        <w:t>LITTLEP</w:t>
      </w:r>
      <w:r w:rsidR="00314FC8">
        <w:rPr>
          <w:rFonts w:ascii="Arial" w:hAnsi="Arial"/>
          <w:sz w:val="28"/>
        </w:rPr>
        <w:t>. Other words are similarly affected.</w:t>
      </w:r>
    </w:p>
    <w:p w:rsidR="004A6F19" w:rsidRPr="00A01FC8" w:rsidRDefault="004A6F19" w:rsidP="00E515E6">
      <w:pPr>
        <w:spacing w:line="240" w:lineRule="auto"/>
        <w:rPr>
          <w:rFonts w:ascii="Arial" w:hAnsi="Arial"/>
          <w:sz w:val="28"/>
        </w:rPr>
      </w:pPr>
    </w:p>
    <w:p w:rsidR="006272D9" w:rsidRDefault="006272D9" w:rsidP="006272D9">
      <w:pPr>
        <w:pStyle w:val="Heading3"/>
        <w:spacing w:line="240" w:lineRule="auto"/>
        <w:rPr>
          <w:rFonts w:ascii="Arial" w:hAnsi="Arial"/>
          <w:color w:val="auto"/>
          <w:sz w:val="32"/>
        </w:rPr>
      </w:pPr>
      <w:r>
        <w:rPr>
          <w:rFonts w:ascii="Arial" w:hAnsi="Arial"/>
          <w:color w:val="auto"/>
          <w:sz w:val="32"/>
        </w:rPr>
        <w:t>Mathematics</w:t>
      </w:r>
    </w:p>
    <w:p w:rsidR="00CE2784" w:rsidRDefault="006272D9" w:rsidP="00CE2784">
      <w:pPr>
        <w:spacing w:after="0" w:line="240" w:lineRule="auto"/>
        <w:rPr>
          <w:rFonts w:ascii="Times New Roman" w:hAnsi="Times New Roman" w:cs="Times New Roman"/>
          <w:sz w:val="24"/>
          <w:szCs w:val="24"/>
        </w:rPr>
      </w:pPr>
      <w:r>
        <w:rPr>
          <w:rFonts w:ascii="Arial" w:hAnsi="Arial" w:cs="Tahoma"/>
          <w:sz w:val="28"/>
        </w:rPr>
        <w:t xml:space="preserve">In general, </w:t>
      </w:r>
      <w:r w:rsidR="00B15B03">
        <w:rPr>
          <w:rFonts w:ascii="Arial" w:hAnsi="Arial" w:cs="Tahoma"/>
          <w:sz w:val="28"/>
        </w:rPr>
        <w:t>real-time braille translation support for mathematics</w:t>
      </w:r>
      <w:r w:rsidR="0081109C">
        <w:rPr>
          <w:rFonts w:ascii="Arial" w:hAnsi="Arial" w:cs="Tahoma"/>
          <w:sz w:val="28"/>
        </w:rPr>
        <w:t xml:space="preserve">/technical material </w:t>
      </w:r>
      <w:r>
        <w:rPr>
          <w:rFonts w:ascii="Arial" w:hAnsi="Arial" w:cs="Tahoma"/>
          <w:sz w:val="28"/>
        </w:rPr>
        <w:t xml:space="preserve">remains far from complete although it has seen some improvements. There is now more robust braille support for mathML on the Web, although, for technical reasons, this seems generally to be true for Nemeth Code and not for UEB renderings of mathematical expressions. </w:t>
      </w:r>
      <w:r w:rsidR="00CE2784">
        <w:rPr>
          <w:rFonts w:ascii="Arial" w:hAnsi="Arial"/>
          <w:sz w:val="28"/>
        </w:rPr>
        <w:t>Items such as the UEB math tutorial from the American Printing House for the Blind</w:t>
      </w:r>
      <w:r w:rsidR="00CE2784">
        <w:rPr>
          <w:rStyle w:val="FootnoteReference"/>
          <w:rFonts w:ascii="Arial" w:hAnsi="Arial"/>
          <w:sz w:val="28"/>
        </w:rPr>
        <w:footnoteReference w:id="8"/>
      </w:r>
      <w:r w:rsidR="00CE2784">
        <w:rPr>
          <w:rFonts w:ascii="Arial" w:hAnsi="Arial"/>
          <w:sz w:val="28"/>
        </w:rPr>
        <w:t xml:space="preserve"> rely on already-translated static braille font to render the examples and exercises in well-structured UEB for refreshable braille. </w:t>
      </w:r>
    </w:p>
    <w:p w:rsidR="006272D9" w:rsidRDefault="006272D9" w:rsidP="006272D9">
      <w:pPr>
        <w:spacing w:line="240" w:lineRule="auto"/>
        <w:rPr>
          <w:rFonts w:ascii="Arial" w:hAnsi="Arial" w:cs="Tahoma"/>
          <w:sz w:val="28"/>
        </w:rPr>
      </w:pPr>
      <w:r>
        <w:rPr>
          <w:rFonts w:ascii="Arial" w:hAnsi="Arial" w:cs="Tahoma"/>
          <w:sz w:val="28"/>
        </w:rPr>
        <w:t xml:space="preserve">Amazon's Kindle hardware and applications have improved Math support as well, but many variables cause the experience of using math in these books to be uneven.  </w:t>
      </w:r>
    </w:p>
    <w:p w:rsidR="006272D9" w:rsidRDefault="006272D9" w:rsidP="006272D9">
      <w:pPr>
        <w:spacing w:line="240" w:lineRule="auto"/>
        <w:rPr>
          <w:rFonts w:ascii="Arial" w:hAnsi="Arial" w:cs="Tahoma"/>
          <w:sz w:val="28"/>
        </w:rPr>
      </w:pPr>
      <w:r>
        <w:rPr>
          <w:rFonts w:ascii="Arial" w:hAnsi="Arial" w:cs="Tahoma"/>
          <w:sz w:val="28"/>
        </w:rPr>
        <w:t>In Office 365 docume</w:t>
      </w:r>
      <w:r w:rsidR="006C3D43">
        <w:rPr>
          <w:rFonts w:ascii="Arial" w:hAnsi="Arial" w:cs="Tahoma"/>
          <w:sz w:val="28"/>
        </w:rPr>
        <w:t xml:space="preserve">nts, MathType content will now </w:t>
      </w:r>
      <w:r>
        <w:rPr>
          <w:rFonts w:ascii="Arial" w:hAnsi="Arial" w:cs="Tahoma"/>
          <w:sz w:val="28"/>
        </w:rPr>
        <w:t xml:space="preserve">display in Nemeth. Some, but not all, individual mathematical symbols will display in UEB in real-time translation in Microsoft Word documents. </w:t>
      </w:r>
    </w:p>
    <w:p w:rsidR="00F262CC" w:rsidRPr="00A01FC8" w:rsidRDefault="006272D9" w:rsidP="006272D9">
      <w:pPr>
        <w:spacing w:line="240" w:lineRule="auto"/>
        <w:rPr>
          <w:rFonts w:ascii="Arial" w:hAnsi="Arial"/>
          <w:sz w:val="28"/>
        </w:rPr>
      </w:pPr>
      <w:r>
        <w:rPr>
          <w:rFonts w:ascii="Arial" w:hAnsi="Arial" w:cs="Tahoma"/>
          <w:sz w:val="28"/>
        </w:rPr>
        <w:t xml:space="preserve">With the improvements to Liblouis's back translation, it is now possible, in some screen readers when used in conjunction with a six-key braille device connected, to braille some </w:t>
      </w:r>
      <w:r w:rsidR="00360ABB">
        <w:rPr>
          <w:rFonts w:ascii="Arial" w:hAnsi="Arial" w:cs="Tahoma"/>
          <w:sz w:val="28"/>
        </w:rPr>
        <w:t xml:space="preserve">individual </w:t>
      </w:r>
      <w:r>
        <w:rPr>
          <w:rFonts w:ascii="Arial" w:hAnsi="Arial" w:cs="Tahoma"/>
          <w:sz w:val="28"/>
        </w:rPr>
        <w:t xml:space="preserve">mathematical symbols directly into Microsoft Word or other applications and have them translate to print. </w:t>
      </w:r>
      <w:r>
        <w:rPr>
          <w:rFonts w:ascii="Arial" w:hAnsi="Arial" w:cs="Tahoma"/>
          <w:sz w:val="28"/>
        </w:rPr>
        <w:lastRenderedPageBreak/>
        <w:t>Supported symbols include fractions (⅞), shapes (</w:t>
      </w:r>
      <w:r>
        <w:rPr>
          <w:rFonts w:ascii="Cambria Math" w:eastAsia="Cambria Math" w:hAnsi="Cambria Math" w:cs="Cambria Math"/>
          <w:sz w:val="28"/>
        </w:rPr>
        <w:t>△</w:t>
      </w:r>
      <w:r>
        <w:rPr>
          <w:rFonts w:ascii="Arial" w:eastAsia="Cambria Math" w:hAnsi="Arial" w:cs="Tahoma"/>
          <w:sz w:val="28"/>
        </w:rPr>
        <w:t>), arrows (</w:t>
      </w:r>
      <w:r>
        <w:rPr>
          <w:rFonts w:ascii="Arial" w:eastAsia="Cambria Math" w:hAnsi="Arial" w:cs="Arial"/>
          <w:sz w:val="28"/>
        </w:rPr>
        <w:t>↑</w:t>
      </w:r>
      <w:r>
        <w:rPr>
          <w:rFonts w:ascii="Arial" w:eastAsia="Cambria Math" w:hAnsi="Arial" w:cs="Tahoma"/>
          <w:sz w:val="28"/>
        </w:rPr>
        <w:t>), and many others</w:t>
      </w:r>
      <w:r w:rsidR="00D278D4">
        <w:rPr>
          <w:rFonts w:ascii="Arial" w:eastAsia="Cambria Math" w:hAnsi="Arial" w:cs="Tahoma"/>
          <w:sz w:val="28"/>
        </w:rPr>
        <w:t xml:space="preserve"> (</w:t>
      </w:r>
      <w:r>
        <w:rPr>
          <w:rFonts w:ascii="Cambria Math" w:eastAsia="Cambria Math" w:hAnsi="Cambria Math" w:cs="Tahoma"/>
          <w:sz w:val="28"/>
          <w:lang w:eastAsia="ja-JP"/>
        </w:rPr>
        <w:t>∠</w:t>
      </w:r>
      <w:r>
        <w:rPr>
          <w:rFonts w:ascii="Arial" w:eastAsia="Yu Mincho" w:hAnsi="Arial" w:cs="Tahoma"/>
          <w:sz w:val="28"/>
          <w:lang w:eastAsia="ja-JP"/>
        </w:rPr>
        <w:t>), (</w:t>
      </w:r>
      <w:r>
        <w:rPr>
          <w:rFonts w:ascii="Cambria Math" w:eastAsia="Yu Mincho" w:hAnsi="Cambria Math" w:cs="Tahoma" w:hint="eastAsia"/>
          <w:sz w:val="28"/>
          <w:lang w:eastAsia="ja-JP"/>
        </w:rPr>
        <w:t>√</w:t>
      </w:r>
      <w:r>
        <w:rPr>
          <w:rFonts w:ascii="Arial" w:eastAsia="Yu Mincho" w:hAnsi="Arial" w:cs="Tahoma"/>
          <w:sz w:val="28"/>
          <w:lang w:eastAsia="ja-JP"/>
        </w:rPr>
        <w:t>).</w:t>
      </w:r>
    </w:p>
    <w:p w:rsidR="0087070F" w:rsidRPr="00A01FC8" w:rsidRDefault="0087070F" w:rsidP="00E515E6">
      <w:pPr>
        <w:spacing w:line="240" w:lineRule="auto"/>
        <w:rPr>
          <w:rFonts w:ascii="Arial" w:hAnsi="Arial"/>
          <w:sz w:val="28"/>
        </w:rPr>
      </w:pPr>
    </w:p>
    <w:p w:rsidR="00C87DE4" w:rsidRPr="00E169F2" w:rsidRDefault="00C87DE4" w:rsidP="00E515E6">
      <w:pPr>
        <w:pStyle w:val="Heading3"/>
        <w:spacing w:line="240" w:lineRule="auto"/>
        <w:rPr>
          <w:rFonts w:ascii="Arial" w:hAnsi="Arial"/>
          <w:color w:val="auto"/>
          <w:sz w:val="32"/>
        </w:rPr>
      </w:pPr>
      <w:r w:rsidRPr="00E169F2">
        <w:rPr>
          <w:rFonts w:ascii="Arial" w:hAnsi="Arial"/>
          <w:color w:val="auto"/>
          <w:sz w:val="32"/>
        </w:rPr>
        <w:t xml:space="preserve">Computer </w:t>
      </w:r>
      <w:r w:rsidR="00E169F2" w:rsidRPr="00E169F2">
        <w:rPr>
          <w:rFonts w:ascii="Arial" w:hAnsi="Arial"/>
          <w:color w:val="auto"/>
          <w:sz w:val="32"/>
        </w:rPr>
        <w:t>Braille C</w:t>
      </w:r>
      <w:r w:rsidRPr="00E169F2">
        <w:rPr>
          <w:rFonts w:ascii="Arial" w:hAnsi="Arial"/>
          <w:color w:val="auto"/>
          <w:sz w:val="32"/>
        </w:rPr>
        <w:t>ode</w:t>
      </w:r>
    </w:p>
    <w:p w:rsidR="008B29DC" w:rsidRPr="00E169F2" w:rsidRDefault="008B29DC" w:rsidP="00E169F2">
      <w:pPr>
        <w:rPr>
          <w:rFonts w:ascii="Arial" w:hAnsi="Arial"/>
          <w:sz w:val="28"/>
        </w:rPr>
      </w:pPr>
      <w:r w:rsidRPr="00E169F2">
        <w:rPr>
          <w:rFonts w:ascii="Arial" w:hAnsi="Arial"/>
          <w:sz w:val="28"/>
        </w:rPr>
        <w:t xml:space="preserve">Some situations remain where </w:t>
      </w:r>
      <w:r w:rsidR="00E169F2">
        <w:rPr>
          <w:rFonts w:ascii="Arial" w:hAnsi="Arial"/>
          <w:sz w:val="28"/>
        </w:rPr>
        <w:t xml:space="preserve">screen readers </w:t>
      </w:r>
      <w:r w:rsidR="00113174">
        <w:rPr>
          <w:rFonts w:ascii="Arial" w:hAnsi="Arial"/>
          <w:sz w:val="28"/>
        </w:rPr>
        <w:t xml:space="preserve">still unnecessarily </w:t>
      </w:r>
      <w:r w:rsidR="00E169F2">
        <w:rPr>
          <w:rFonts w:ascii="Arial" w:hAnsi="Arial"/>
          <w:sz w:val="28"/>
        </w:rPr>
        <w:t xml:space="preserve">display and require the use of Computer Braille Code (ASCII braille) within UEB. </w:t>
      </w:r>
    </w:p>
    <w:p w:rsidR="00613335" w:rsidRPr="00A01FC8" w:rsidRDefault="00613335" w:rsidP="00E515E6">
      <w:pPr>
        <w:spacing w:line="240" w:lineRule="auto"/>
        <w:rPr>
          <w:rFonts w:ascii="Arial" w:hAnsi="Arial"/>
          <w:sz w:val="28"/>
        </w:rPr>
      </w:pPr>
    </w:p>
    <w:p w:rsidR="00C87DE4" w:rsidRPr="00A01FC8" w:rsidRDefault="001D03D9" w:rsidP="00E515E6">
      <w:pPr>
        <w:pStyle w:val="Heading3"/>
        <w:spacing w:line="240" w:lineRule="auto"/>
        <w:rPr>
          <w:rFonts w:ascii="Arial" w:hAnsi="Arial"/>
          <w:color w:val="auto"/>
          <w:sz w:val="28"/>
        </w:rPr>
      </w:pPr>
      <w:r w:rsidRPr="00511132">
        <w:rPr>
          <w:rFonts w:ascii="Arial" w:hAnsi="Arial"/>
          <w:color w:val="auto"/>
          <w:sz w:val="32"/>
          <w:szCs w:val="28"/>
        </w:rPr>
        <w:t>BrailleBack (</w:t>
      </w:r>
      <w:r w:rsidR="00C87DE4" w:rsidRPr="00511132">
        <w:rPr>
          <w:rFonts w:ascii="Arial" w:hAnsi="Arial"/>
          <w:color w:val="auto"/>
          <w:sz w:val="32"/>
          <w:szCs w:val="28"/>
        </w:rPr>
        <w:t>Android</w:t>
      </w:r>
      <w:r w:rsidRPr="00511132">
        <w:rPr>
          <w:rFonts w:ascii="Arial" w:hAnsi="Arial"/>
          <w:color w:val="auto"/>
          <w:sz w:val="32"/>
          <w:szCs w:val="28"/>
        </w:rPr>
        <w:t>)</w:t>
      </w:r>
    </w:p>
    <w:p w:rsidR="00C87DE4" w:rsidRPr="00A01FC8" w:rsidRDefault="00CA5F9E" w:rsidP="00E515E6">
      <w:pPr>
        <w:spacing w:line="240" w:lineRule="auto"/>
        <w:rPr>
          <w:rFonts w:ascii="Arial" w:hAnsi="Arial"/>
          <w:sz w:val="28"/>
        </w:rPr>
      </w:pPr>
      <w:r>
        <w:rPr>
          <w:rFonts w:ascii="Arial" w:hAnsi="Arial"/>
          <w:sz w:val="28"/>
        </w:rPr>
        <w:t>For years, t</w:t>
      </w:r>
      <w:r w:rsidR="00516EF9">
        <w:rPr>
          <w:rFonts w:ascii="Arial" w:hAnsi="Arial"/>
          <w:sz w:val="28"/>
        </w:rPr>
        <w:t>h</w:t>
      </w:r>
      <w:r w:rsidR="004048D9">
        <w:rPr>
          <w:rFonts w:ascii="Arial" w:hAnsi="Arial"/>
          <w:sz w:val="28"/>
        </w:rPr>
        <w:t>e</w:t>
      </w:r>
      <w:r w:rsidR="00516EF9">
        <w:rPr>
          <w:rFonts w:ascii="Arial" w:hAnsi="Arial"/>
          <w:sz w:val="28"/>
        </w:rPr>
        <w:t xml:space="preserve"> screen reader for Android has lagged significantly behind others in its translation accuracy. </w:t>
      </w:r>
      <w:r w:rsidR="00B26C32" w:rsidRPr="00B26C32">
        <w:rPr>
          <w:rFonts w:ascii="Arial" w:hAnsi="Arial"/>
          <w:sz w:val="28"/>
        </w:rPr>
        <w:t xml:space="preserve">The August 2019 update </w:t>
      </w:r>
      <w:r w:rsidR="00B44A64">
        <w:rPr>
          <w:rFonts w:ascii="Arial" w:hAnsi="Arial"/>
          <w:sz w:val="28"/>
        </w:rPr>
        <w:t>(BrailleBack 0.97 Beta</w:t>
      </w:r>
      <w:r w:rsidR="00545DC9">
        <w:rPr>
          <w:rFonts w:ascii="Arial" w:hAnsi="Arial"/>
          <w:sz w:val="28"/>
        </w:rPr>
        <w:t>)</w:t>
      </w:r>
      <w:r w:rsidR="006C3D43">
        <w:rPr>
          <w:rFonts w:ascii="Arial" w:hAnsi="Arial"/>
          <w:sz w:val="28"/>
        </w:rPr>
        <w:t xml:space="preserve"> </w:t>
      </w:r>
      <w:r w:rsidR="00B26C32" w:rsidRPr="00B26C32">
        <w:rPr>
          <w:rFonts w:ascii="Arial" w:hAnsi="Arial"/>
          <w:sz w:val="28"/>
        </w:rPr>
        <w:t xml:space="preserve">brought many improvements to general symbol accuracy. However, this application </w:t>
      </w:r>
      <w:r w:rsidR="007E398B">
        <w:rPr>
          <w:rFonts w:ascii="Arial" w:hAnsi="Arial"/>
          <w:sz w:val="28"/>
        </w:rPr>
        <w:t xml:space="preserve">still </w:t>
      </w:r>
      <w:r w:rsidR="00B26C32" w:rsidRPr="00B26C32">
        <w:rPr>
          <w:rFonts w:ascii="Arial" w:hAnsi="Arial"/>
          <w:sz w:val="28"/>
        </w:rPr>
        <w:t>appears to be using a version of Liblouis prior to 3.8, and therefore it contains many of the overarching problems that were corrected in versions 3.8 and later.</w:t>
      </w:r>
    </w:p>
    <w:p w:rsidR="00455FC5" w:rsidRPr="00A01FC8" w:rsidRDefault="00455FC5" w:rsidP="00E515E6">
      <w:pPr>
        <w:spacing w:line="240" w:lineRule="auto"/>
        <w:rPr>
          <w:rFonts w:ascii="Arial" w:hAnsi="Arial"/>
          <w:sz w:val="28"/>
        </w:rPr>
      </w:pPr>
    </w:p>
    <w:p w:rsidR="00E63AC2" w:rsidRPr="00A01FC8" w:rsidRDefault="00556C55" w:rsidP="00E515E6">
      <w:pPr>
        <w:pStyle w:val="Heading3"/>
        <w:spacing w:line="240" w:lineRule="auto"/>
        <w:rPr>
          <w:rFonts w:ascii="Arial" w:hAnsi="Arial"/>
          <w:color w:val="auto"/>
          <w:sz w:val="28"/>
        </w:rPr>
      </w:pPr>
      <w:r w:rsidRPr="00A01FC8">
        <w:rPr>
          <w:rFonts w:ascii="Arial" w:hAnsi="Arial"/>
          <w:color w:val="auto"/>
          <w:sz w:val="28"/>
        </w:rPr>
        <w:t>VoiceOver</w:t>
      </w:r>
      <w:r w:rsidR="00F30AED">
        <w:rPr>
          <w:rFonts w:ascii="Arial" w:hAnsi="Arial"/>
          <w:color w:val="auto"/>
          <w:sz w:val="28"/>
        </w:rPr>
        <w:t>'s New Braille Table Options</w:t>
      </w:r>
    </w:p>
    <w:p w:rsidR="002107DA" w:rsidRDefault="007F0B19" w:rsidP="00E515E6">
      <w:pPr>
        <w:spacing w:line="240" w:lineRule="auto"/>
        <w:rPr>
          <w:rFonts w:ascii="Arial" w:hAnsi="Arial" w:cs="Tahoma"/>
          <w:sz w:val="28"/>
        </w:rPr>
      </w:pPr>
      <w:r w:rsidRPr="00A01FC8">
        <w:rPr>
          <w:rFonts w:ascii="Arial" w:hAnsi="Arial" w:cs="Tahoma"/>
          <w:sz w:val="28"/>
        </w:rPr>
        <w:t>In 2019</w:t>
      </w:r>
      <w:r w:rsidR="00411EA8" w:rsidRPr="00A01FC8">
        <w:rPr>
          <w:rFonts w:ascii="Arial" w:hAnsi="Arial" w:cs="Tahoma"/>
          <w:sz w:val="28"/>
        </w:rPr>
        <w:t xml:space="preserve">, </w:t>
      </w:r>
      <w:r w:rsidRPr="00A01FC8">
        <w:rPr>
          <w:rFonts w:ascii="Arial" w:hAnsi="Arial" w:cs="Tahoma"/>
          <w:sz w:val="28"/>
        </w:rPr>
        <w:t>A</w:t>
      </w:r>
      <w:r w:rsidR="00411EA8" w:rsidRPr="00A01FC8">
        <w:rPr>
          <w:rFonts w:ascii="Arial" w:hAnsi="Arial" w:cs="Tahoma"/>
          <w:sz w:val="28"/>
        </w:rPr>
        <w:t>pple introduced the option for a user to choose the Lib</w:t>
      </w:r>
      <w:r w:rsidR="00C43A83" w:rsidRPr="00A01FC8">
        <w:rPr>
          <w:rFonts w:ascii="Arial" w:hAnsi="Arial" w:cs="Tahoma"/>
          <w:sz w:val="28"/>
        </w:rPr>
        <w:t>l</w:t>
      </w:r>
      <w:r w:rsidR="00411EA8" w:rsidRPr="00A01FC8">
        <w:rPr>
          <w:rFonts w:ascii="Arial" w:hAnsi="Arial" w:cs="Tahoma"/>
          <w:sz w:val="28"/>
        </w:rPr>
        <w:t xml:space="preserve">ouis tables for braille display and input, rather than the default "system" tables. </w:t>
      </w:r>
      <w:r w:rsidR="00E42C8F" w:rsidRPr="00A01FC8">
        <w:rPr>
          <w:rFonts w:ascii="Arial" w:hAnsi="Arial" w:cs="Tahoma"/>
          <w:sz w:val="28"/>
        </w:rPr>
        <w:t>This new option i</w:t>
      </w:r>
      <w:r w:rsidRPr="00A01FC8">
        <w:rPr>
          <w:rFonts w:ascii="Arial" w:hAnsi="Arial" w:cs="Tahoma"/>
          <w:sz w:val="28"/>
        </w:rPr>
        <w:t>n</w:t>
      </w:r>
      <w:r w:rsidR="00E42C8F" w:rsidRPr="00A01FC8">
        <w:rPr>
          <w:rFonts w:ascii="Arial" w:hAnsi="Arial" w:cs="Tahoma"/>
          <w:sz w:val="28"/>
        </w:rPr>
        <w:t xml:space="preserve"> its current form is cause for concern</w:t>
      </w:r>
      <w:r w:rsidR="003A63A6" w:rsidRPr="00A01FC8">
        <w:rPr>
          <w:rFonts w:ascii="Arial" w:hAnsi="Arial" w:cs="Tahoma"/>
          <w:sz w:val="28"/>
        </w:rPr>
        <w:t>, especially</w:t>
      </w:r>
      <w:r w:rsidR="006C3D43">
        <w:rPr>
          <w:rFonts w:ascii="Arial" w:hAnsi="Arial" w:cs="Tahoma"/>
          <w:sz w:val="28"/>
        </w:rPr>
        <w:t xml:space="preserve"> </w:t>
      </w:r>
      <w:r w:rsidR="00411EA8" w:rsidRPr="00A01FC8">
        <w:rPr>
          <w:rFonts w:ascii="Arial" w:hAnsi="Arial" w:cs="Tahoma"/>
          <w:sz w:val="28"/>
        </w:rPr>
        <w:t>if it signals an intent</w:t>
      </w:r>
      <w:r w:rsidR="006C3D43">
        <w:rPr>
          <w:rFonts w:ascii="Arial" w:hAnsi="Arial" w:cs="Tahoma"/>
          <w:sz w:val="28"/>
        </w:rPr>
        <w:t xml:space="preserve"> </w:t>
      </w:r>
      <w:r w:rsidR="003A63A6" w:rsidRPr="00A01FC8">
        <w:rPr>
          <w:rFonts w:ascii="Arial" w:hAnsi="Arial" w:cs="Tahoma"/>
          <w:sz w:val="28"/>
        </w:rPr>
        <w:t xml:space="preserve">by Apple </w:t>
      </w:r>
      <w:r w:rsidR="00411EA8" w:rsidRPr="00A01FC8">
        <w:rPr>
          <w:rFonts w:ascii="Arial" w:hAnsi="Arial" w:cs="Tahoma"/>
          <w:sz w:val="28"/>
        </w:rPr>
        <w:t xml:space="preserve">to consider </w:t>
      </w:r>
      <w:r w:rsidR="008078E0" w:rsidRPr="00A01FC8">
        <w:rPr>
          <w:rFonts w:ascii="Arial" w:hAnsi="Arial" w:cs="Tahoma"/>
          <w:sz w:val="28"/>
        </w:rPr>
        <w:t xml:space="preserve">discontinuing maintenance of </w:t>
      </w:r>
      <w:r w:rsidR="00411EA8" w:rsidRPr="00A01FC8">
        <w:rPr>
          <w:rFonts w:ascii="Arial" w:hAnsi="Arial" w:cs="Tahoma"/>
          <w:sz w:val="28"/>
        </w:rPr>
        <w:t xml:space="preserve">the "system" tables. The Liblouis implementation in Apple devices contains </w:t>
      </w:r>
      <w:r w:rsidR="0013734B" w:rsidRPr="00A01FC8">
        <w:rPr>
          <w:rFonts w:ascii="Arial" w:hAnsi="Arial" w:cs="Tahoma"/>
          <w:sz w:val="28"/>
        </w:rPr>
        <w:t xml:space="preserve">many global inaccuracies </w:t>
      </w:r>
      <w:r w:rsidR="00552756" w:rsidRPr="00A01FC8">
        <w:rPr>
          <w:rFonts w:ascii="Arial" w:hAnsi="Arial" w:cs="Tahoma"/>
          <w:sz w:val="28"/>
        </w:rPr>
        <w:t xml:space="preserve">discussed above and </w:t>
      </w:r>
      <w:r w:rsidR="0013734B" w:rsidRPr="00A01FC8">
        <w:rPr>
          <w:rFonts w:ascii="Arial" w:hAnsi="Arial" w:cs="Tahoma"/>
          <w:sz w:val="28"/>
        </w:rPr>
        <w:t xml:space="preserve">not found in Apple's </w:t>
      </w:r>
      <w:r w:rsidR="00CC33A4">
        <w:rPr>
          <w:rFonts w:ascii="Arial" w:hAnsi="Arial" w:cs="Tahoma"/>
          <w:sz w:val="28"/>
        </w:rPr>
        <w:t xml:space="preserve">default UEB </w:t>
      </w:r>
      <w:r w:rsidR="0013734B" w:rsidRPr="00A01FC8">
        <w:rPr>
          <w:rFonts w:ascii="Arial" w:hAnsi="Arial" w:cs="Tahoma"/>
          <w:sz w:val="28"/>
        </w:rPr>
        <w:t xml:space="preserve">table. </w:t>
      </w:r>
    </w:p>
    <w:p w:rsidR="0080667A" w:rsidRPr="00A01FC8" w:rsidRDefault="0080667A" w:rsidP="00E515E6">
      <w:pPr>
        <w:spacing w:line="240" w:lineRule="auto"/>
        <w:rPr>
          <w:rFonts w:ascii="Arial" w:hAnsi="Arial" w:cs="Tahoma"/>
          <w:sz w:val="28"/>
        </w:rPr>
      </w:pPr>
      <w:r w:rsidRPr="00A01FC8">
        <w:rPr>
          <w:rFonts w:ascii="Arial" w:hAnsi="Arial" w:cs="Tahoma"/>
          <w:sz w:val="28"/>
        </w:rPr>
        <w:t xml:space="preserve">Unlike with other </w:t>
      </w:r>
      <w:r w:rsidR="002107DA">
        <w:rPr>
          <w:rFonts w:ascii="Arial" w:hAnsi="Arial" w:cs="Tahoma"/>
          <w:sz w:val="28"/>
        </w:rPr>
        <w:t xml:space="preserve">screen readers </w:t>
      </w:r>
      <w:r w:rsidRPr="00A01FC8">
        <w:rPr>
          <w:rFonts w:ascii="Arial" w:hAnsi="Arial" w:cs="Tahoma"/>
          <w:sz w:val="28"/>
        </w:rPr>
        <w:t>using Liblouis, t</w:t>
      </w:r>
      <w:r w:rsidR="00411EA8" w:rsidRPr="00A01FC8">
        <w:rPr>
          <w:rFonts w:ascii="Arial" w:hAnsi="Arial" w:cs="Tahoma"/>
          <w:sz w:val="28"/>
        </w:rPr>
        <w:t xml:space="preserve">he names of emoji are displayed </w:t>
      </w:r>
      <w:r w:rsidR="00BD27DA" w:rsidRPr="00A01FC8">
        <w:rPr>
          <w:rFonts w:ascii="Arial" w:hAnsi="Arial" w:cs="Tahoma"/>
          <w:sz w:val="28"/>
        </w:rPr>
        <w:t>in Voice</w:t>
      </w:r>
      <w:r w:rsidR="0083742D">
        <w:rPr>
          <w:rFonts w:ascii="Arial" w:hAnsi="Arial" w:cs="Tahoma"/>
          <w:sz w:val="28"/>
        </w:rPr>
        <w:t>O</w:t>
      </w:r>
      <w:r w:rsidR="00BD27DA" w:rsidRPr="00A01FC8">
        <w:rPr>
          <w:rFonts w:ascii="Arial" w:hAnsi="Arial" w:cs="Tahoma"/>
          <w:sz w:val="28"/>
        </w:rPr>
        <w:t xml:space="preserve">ver </w:t>
      </w:r>
      <w:r w:rsidR="00411EA8" w:rsidRPr="00A01FC8">
        <w:rPr>
          <w:rFonts w:ascii="Arial" w:hAnsi="Arial" w:cs="Tahoma"/>
          <w:sz w:val="28"/>
        </w:rPr>
        <w:t>with the Lib</w:t>
      </w:r>
      <w:r w:rsidR="002337A7" w:rsidRPr="00A01FC8">
        <w:rPr>
          <w:rFonts w:ascii="Arial" w:hAnsi="Arial" w:cs="Tahoma"/>
          <w:sz w:val="28"/>
        </w:rPr>
        <w:t>l</w:t>
      </w:r>
      <w:r w:rsidR="00411EA8" w:rsidRPr="00A01FC8">
        <w:rPr>
          <w:rFonts w:ascii="Arial" w:hAnsi="Arial" w:cs="Tahoma"/>
          <w:sz w:val="28"/>
        </w:rPr>
        <w:t xml:space="preserve">ouis table invoked, but, ambiguously, the names are not enclosed in TN indicators but </w:t>
      </w:r>
      <w:r w:rsidR="008F639B" w:rsidRPr="00A01FC8">
        <w:rPr>
          <w:rFonts w:ascii="Arial" w:hAnsi="Arial" w:cs="Tahoma"/>
          <w:sz w:val="28"/>
        </w:rPr>
        <w:t xml:space="preserve">instead </w:t>
      </w:r>
      <w:r w:rsidR="006C3D43">
        <w:rPr>
          <w:rFonts w:ascii="Arial" w:hAnsi="Arial" w:cs="Tahoma"/>
          <w:sz w:val="28"/>
        </w:rPr>
        <w:t>prec</w:t>
      </w:r>
      <w:r w:rsidR="00411EA8" w:rsidRPr="00A01FC8">
        <w:rPr>
          <w:rFonts w:ascii="Arial" w:hAnsi="Arial" w:cs="Tahoma"/>
          <w:sz w:val="28"/>
        </w:rPr>
        <w:t>eded and followed by dots 25.</w:t>
      </w:r>
      <w:r w:rsidR="00BD27DA" w:rsidRPr="00A01FC8">
        <w:rPr>
          <w:rFonts w:ascii="Arial" w:hAnsi="Arial" w:cs="Tahoma"/>
          <w:sz w:val="28"/>
        </w:rPr>
        <w:t>The use of dots 25 as an enclosure symbol has no connection with existing braille rules</w:t>
      </w:r>
      <w:r w:rsidR="007B1394" w:rsidRPr="00A01FC8">
        <w:rPr>
          <w:rFonts w:ascii="Arial" w:hAnsi="Arial" w:cs="Tahoma"/>
          <w:sz w:val="28"/>
        </w:rPr>
        <w:t xml:space="preserve">, can cause ambiguity, </w:t>
      </w:r>
      <w:r w:rsidR="00BD27DA" w:rsidRPr="00A01FC8">
        <w:rPr>
          <w:rFonts w:ascii="Arial" w:hAnsi="Arial" w:cs="Tahoma"/>
          <w:sz w:val="28"/>
        </w:rPr>
        <w:t xml:space="preserve">and violates principles of UEB. The </w:t>
      </w:r>
      <w:r w:rsidRPr="00A01FC8">
        <w:rPr>
          <w:rFonts w:ascii="Arial" w:hAnsi="Arial" w:cs="Tahoma"/>
          <w:sz w:val="28"/>
        </w:rPr>
        <w:t>decision to use a one-cell enclosure symbol could conceivably have been made in response to user request for an enclosure occup</w:t>
      </w:r>
      <w:r w:rsidR="007B1394" w:rsidRPr="00A01FC8">
        <w:rPr>
          <w:rFonts w:ascii="Arial" w:hAnsi="Arial" w:cs="Tahoma"/>
          <w:sz w:val="28"/>
        </w:rPr>
        <w:t>ying</w:t>
      </w:r>
      <w:r w:rsidRPr="00A01FC8">
        <w:rPr>
          <w:rFonts w:ascii="Arial" w:hAnsi="Arial" w:cs="Tahoma"/>
          <w:sz w:val="28"/>
        </w:rPr>
        <w:t xml:space="preserve"> fewer cells;</w:t>
      </w:r>
      <w:r w:rsidR="00843923" w:rsidRPr="00A01FC8">
        <w:rPr>
          <w:rFonts w:ascii="Arial" w:hAnsi="Arial" w:cs="Tahoma"/>
          <w:sz w:val="28"/>
        </w:rPr>
        <w:t>i</w:t>
      </w:r>
      <w:r w:rsidRPr="00A01FC8">
        <w:rPr>
          <w:rFonts w:ascii="Arial" w:hAnsi="Arial" w:cs="Tahoma"/>
          <w:sz w:val="28"/>
        </w:rPr>
        <w:t xml:space="preserve">f </w:t>
      </w:r>
      <w:r w:rsidR="00843923" w:rsidRPr="00A01FC8">
        <w:rPr>
          <w:rFonts w:ascii="Arial" w:hAnsi="Arial" w:cs="Tahoma"/>
          <w:sz w:val="28"/>
        </w:rPr>
        <w:t xml:space="preserve">a need exists to address such a request, a different </w:t>
      </w:r>
      <w:r w:rsidRPr="00A01FC8">
        <w:rPr>
          <w:rFonts w:ascii="Arial" w:hAnsi="Arial" w:cs="Tahoma"/>
          <w:sz w:val="28"/>
        </w:rPr>
        <w:t>solution should be devised.</w:t>
      </w:r>
      <w:r w:rsidR="0078055C" w:rsidRPr="00A01FC8">
        <w:rPr>
          <w:rFonts w:ascii="Arial" w:hAnsi="Arial" w:cs="Tahoma"/>
          <w:sz w:val="28"/>
        </w:rPr>
        <w:t xml:space="preserve"> However, it is important for developers to be aware </w:t>
      </w:r>
      <w:r w:rsidR="002B1032" w:rsidRPr="00A01FC8">
        <w:rPr>
          <w:rFonts w:ascii="Arial" w:hAnsi="Arial" w:cs="Tahoma"/>
          <w:sz w:val="28"/>
        </w:rPr>
        <w:t>that although UEB's TN indicators may be new to some adult braille users, they have an</w:t>
      </w:r>
      <w:r w:rsidR="00C163E8" w:rsidRPr="00A01FC8">
        <w:rPr>
          <w:rFonts w:ascii="Arial" w:hAnsi="Arial" w:cs="Tahoma"/>
          <w:sz w:val="28"/>
        </w:rPr>
        <w:t xml:space="preserve"> established</w:t>
      </w:r>
      <w:r w:rsidR="0078055C" w:rsidRPr="00A01FC8">
        <w:rPr>
          <w:rFonts w:ascii="Arial" w:hAnsi="Arial" w:cs="Tahoma"/>
          <w:sz w:val="28"/>
        </w:rPr>
        <w:t xml:space="preserve">, widely recognized purpose and meaning—to signal to the reader that </w:t>
      </w:r>
      <w:r w:rsidR="00981A23" w:rsidRPr="00A01FC8">
        <w:rPr>
          <w:rFonts w:ascii="Arial" w:hAnsi="Arial" w:cs="Tahoma"/>
          <w:sz w:val="28"/>
        </w:rPr>
        <w:t xml:space="preserve">the enclosed </w:t>
      </w:r>
      <w:r w:rsidR="0078055C" w:rsidRPr="00A01FC8">
        <w:rPr>
          <w:rFonts w:ascii="Arial" w:hAnsi="Arial" w:cs="Tahoma"/>
          <w:sz w:val="28"/>
        </w:rPr>
        <w:t xml:space="preserve">words do not appear in </w:t>
      </w:r>
      <w:r w:rsidR="0078055C" w:rsidRPr="00A01FC8">
        <w:rPr>
          <w:rFonts w:ascii="Arial" w:hAnsi="Arial" w:cs="Tahoma"/>
          <w:sz w:val="28"/>
        </w:rPr>
        <w:lastRenderedPageBreak/>
        <w:t>the print display but have been added to give information about a graphic</w:t>
      </w:r>
      <w:r w:rsidR="007A2E45" w:rsidRPr="00A01FC8">
        <w:rPr>
          <w:rFonts w:ascii="Arial" w:hAnsi="Arial" w:cs="Tahoma"/>
          <w:sz w:val="28"/>
        </w:rPr>
        <w:t xml:space="preserve"> representation</w:t>
      </w:r>
      <w:r w:rsidR="0078055C" w:rsidRPr="00A01FC8">
        <w:rPr>
          <w:rFonts w:ascii="Arial" w:hAnsi="Arial" w:cs="Tahoma"/>
          <w:sz w:val="28"/>
        </w:rPr>
        <w:t>.</w:t>
      </w:r>
    </w:p>
    <w:p w:rsidR="00E63AC2" w:rsidRPr="00A01FC8" w:rsidRDefault="00E63AC2" w:rsidP="00E515E6">
      <w:pPr>
        <w:spacing w:line="240" w:lineRule="auto"/>
        <w:rPr>
          <w:rFonts w:ascii="Arial" w:hAnsi="Arial"/>
          <w:sz w:val="28"/>
        </w:rPr>
      </w:pPr>
    </w:p>
    <w:p w:rsidR="00063142" w:rsidRPr="00A01FC8" w:rsidRDefault="00063142" w:rsidP="00E515E6">
      <w:pPr>
        <w:pStyle w:val="Heading3"/>
        <w:spacing w:line="240" w:lineRule="auto"/>
        <w:rPr>
          <w:rFonts w:ascii="Arial" w:hAnsi="Arial"/>
          <w:color w:val="auto"/>
          <w:sz w:val="28"/>
        </w:rPr>
      </w:pPr>
      <w:r w:rsidRPr="00A01FC8">
        <w:rPr>
          <w:rFonts w:ascii="Arial" w:hAnsi="Arial"/>
          <w:color w:val="auto"/>
          <w:sz w:val="28"/>
        </w:rPr>
        <w:t xml:space="preserve">Bookshare </w:t>
      </w:r>
    </w:p>
    <w:p w:rsidR="004B1152" w:rsidRPr="00A01FC8" w:rsidRDefault="005571AA" w:rsidP="00E515E6">
      <w:pPr>
        <w:spacing w:line="240" w:lineRule="auto"/>
        <w:rPr>
          <w:rFonts w:ascii="Arial" w:hAnsi="Arial"/>
          <w:sz w:val="28"/>
        </w:rPr>
      </w:pPr>
      <w:r>
        <w:rPr>
          <w:rFonts w:ascii="Arial" w:hAnsi="Arial"/>
          <w:sz w:val="28"/>
        </w:rPr>
        <w:t xml:space="preserve">In addition to the other Liblouis issues previously mentioned, the braille-ready files made available by Bookshare have a unique issue not caused by Liblouis. </w:t>
      </w:r>
      <w:r w:rsidR="004B1152" w:rsidRPr="00A01FC8">
        <w:rPr>
          <w:rFonts w:ascii="Arial" w:hAnsi="Arial"/>
          <w:sz w:val="28"/>
        </w:rPr>
        <w:t xml:space="preserve">When a space occurs in print before certain non-alphabetic, non-numeric symbols, that space is omitted in braille in Bookshare's BRFs. The affected symbols include but are not limited to brackets, ampersand, dollar sign and other currency, section symbol, etc. For example, the sentence </w:t>
      </w:r>
      <w:bookmarkStart w:id="1" w:name="OLE_LINK2"/>
      <w:r w:rsidR="0083742D">
        <w:rPr>
          <w:rFonts w:ascii="Arial" w:hAnsi="Arial"/>
          <w:sz w:val="28"/>
        </w:rPr>
        <w:t>"Goldman &amp; Rollins raised $2,000 for the campaign"</w:t>
      </w:r>
      <w:bookmarkEnd w:id="1"/>
      <w:r w:rsidR="006C3D43">
        <w:rPr>
          <w:rFonts w:ascii="Arial" w:hAnsi="Arial"/>
          <w:sz w:val="28"/>
        </w:rPr>
        <w:t xml:space="preserve"> </w:t>
      </w:r>
      <w:r w:rsidR="004B1152" w:rsidRPr="00A01FC8">
        <w:rPr>
          <w:rFonts w:ascii="Arial" w:hAnsi="Arial"/>
          <w:sz w:val="28"/>
        </w:rPr>
        <w:t xml:space="preserve">displays in braille as </w:t>
      </w:r>
      <w:r w:rsidR="0083742D">
        <w:rPr>
          <w:rFonts w:ascii="Arial" w:hAnsi="Arial"/>
          <w:sz w:val="28"/>
        </w:rPr>
        <w:t>"Goldman&amp; Rollins raised$2,000 for the campaign"</w:t>
      </w:r>
      <w:r>
        <w:rPr>
          <w:rFonts w:ascii="Arial" w:hAnsi="Arial"/>
          <w:sz w:val="28"/>
        </w:rPr>
        <w:t>. T</w:t>
      </w:r>
      <w:r w:rsidR="004B1152" w:rsidRPr="00A01FC8">
        <w:rPr>
          <w:rFonts w:ascii="Arial" w:hAnsi="Arial"/>
          <w:sz w:val="28"/>
        </w:rPr>
        <w:t>he missing space can also cause other translation errors in adjacent words that can slow the recognition of these words. Note that this is specific to the conversion of the book to BRF and does not occur when a braille display is used to read the print-based formats of these books (such as the Web reader or with VoiceDream Reader). Other BRF converters do not yield such space omissions.</w:t>
      </w:r>
    </w:p>
    <w:p w:rsidR="007E62AD" w:rsidRPr="00A01FC8" w:rsidRDefault="007E62AD" w:rsidP="00E515E6">
      <w:pPr>
        <w:spacing w:line="240" w:lineRule="auto"/>
        <w:rPr>
          <w:rFonts w:ascii="Arial" w:hAnsi="Arial"/>
          <w:sz w:val="28"/>
        </w:rPr>
      </w:pPr>
    </w:p>
    <w:p w:rsidR="00FE6997" w:rsidRPr="000024E7" w:rsidRDefault="00D277E5" w:rsidP="000024E7">
      <w:pPr>
        <w:pStyle w:val="Heading2"/>
        <w:rPr>
          <w:rFonts w:ascii="Arial" w:hAnsi="Arial"/>
          <w:color w:val="auto"/>
          <w:sz w:val="36"/>
        </w:rPr>
      </w:pPr>
      <w:r w:rsidRPr="000024E7">
        <w:rPr>
          <w:rFonts w:ascii="Arial" w:hAnsi="Arial"/>
          <w:color w:val="auto"/>
          <w:sz w:val="36"/>
        </w:rPr>
        <w:t>Conclusion</w:t>
      </w:r>
    </w:p>
    <w:p w:rsidR="00FE6997" w:rsidRPr="00A01FC8" w:rsidRDefault="00493C4E" w:rsidP="00E515E6">
      <w:pPr>
        <w:spacing w:line="240" w:lineRule="auto"/>
        <w:rPr>
          <w:rFonts w:ascii="Arial" w:hAnsi="Arial"/>
          <w:sz w:val="28"/>
        </w:rPr>
      </w:pPr>
      <w:r>
        <w:rPr>
          <w:rFonts w:ascii="Arial" w:hAnsi="Arial"/>
          <w:sz w:val="28"/>
        </w:rPr>
        <w:t>There has been much continuing progress in the improvement of braille translation technology. Yet, in</w:t>
      </w:r>
      <w:r w:rsidR="00D277E5">
        <w:rPr>
          <w:rFonts w:ascii="Arial" w:hAnsi="Arial"/>
          <w:sz w:val="28"/>
        </w:rPr>
        <w:t xml:space="preserve">accuracy in braille translation software for screen readers </w:t>
      </w:r>
      <w:r w:rsidR="007350E0">
        <w:rPr>
          <w:rFonts w:ascii="Arial" w:hAnsi="Arial"/>
          <w:sz w:val="28"/>
        </w:rPr>
        <w:t xml:space="preserve">still </w:t>
      </w:r>
      <w:r w:rsidR="00D277E5">
        <w:rPr>
          <w:rFonts w:ascii="Arial" w:hAnsi="Arial"/>
          <w:sz w:val="28"/>
        </w:rPr>
        <w:t xml:space="preserve">creates ambiguity and outright misleading information for those reading the  displayed braille, and unreliable output for those typing with the six braille keys. This </w:t>
      </w:r>
      <w:r w:rsidR="003E5ACE">
        <w:rPr>
          <w:rFonts w:ascii="Arial" w:hAnsi="Arial"/>
          <w:sz w:val="28"/>
        </w:rPr>
        <w:t xml:space="preserve">remains a </w:t>
      </w:r>
      <w:r w:rsidR="00D277E5">
        <w:rPr>
          <w:rFonts w:ascii="Arial" w:hAnsi="Arial"/>
          <w:sz w:val="28"/>
        </w:rPr>
        <w:t>hindrance to full implementation of UEB, making the gain that we have sought by this tremendous international effort not yet fully realized. It adds unnecessary obstacles to th</w:t>
      </w:r>
      <w:r w:rsidR="006C3D43">
        <w:rPr>
          <w:rFonts w:ascii="Arial" w:hAnsi="Arial"/>
          <w:sz w:val="28"/>
        </w:rPr>
        <w:t xml:space="preserve">e education of blind children, </w:t>
      </w:r>
      <w:r w:rsidR="00D277E5">
        <w:rPr>
          <w:rFonts w:ascii="Arial" w:hAnsi="Arial"/>
          <w:sz w:val="28"/>
        </w:rPr>
        <w:t xml:space="preserve">and to reliable reading and communication for all. </w:t>
      </w:r>
      <w:r w:rsidR="00B1445F">
        <w:rPr>
          <w:rFonts w:ascii="Arial" w:hAnsi="Arial"/>
          <w:sz w:val="28"/>
        </w:rPr>
        <w:t xml:space="preserve">To provide awareness, support, and guidance to the skilled technology developers </w:t>
      </w:r>
      <w:r w:rsidR="00D277E5">
        <w:rPr>
          <w:rFonts w:ascii="Arial" w:hAnsi="Arial"/>
          <w:sz w:val="28"/>
        </w:rPr>
        <w:t xml:space="preserve">in making all possible needed corrections to translation software </w:t>
      </w:r>
      <w:r w:rsidR="00B91E8A">
        <w:rPr>
          <w:rFonts w:ascii="Arial" w:hAnsi="Arial"/>
          <w:sz w:val="28"/>
        </w:rPr>
        <w:t>must be a top priority as we continue to build toward increased literacy for those who are blind in the present and in the future.</w:t>
      </w:r>
    </w:p>
    <w:p w:rsidR="008C3C58" w:rsidRDefault="008C3C58" w:rsidP="00BF51F2">
      <w:pPr>
        <w:spacing w:after="160" w:line="240" w:lineRule="auto"/>
        <w:rPr>
          <w:rFonts w:ascii="Arial" w:hAnsi="Arial" w:cs="Tahoma"/>
          <w:sz w:val="28"/>
        </w:rPr>
      </w:pPr>
    </w:p>
    <w:p w:rsidR="00CF17D3" w:rsidRDefault="00CF17D3" w:rsidP="00BF51F2">
      <w:pPr>
        <w:spacing w:after="160" w:line="240" w:lineRule="auto"/>
        <w:rPr>
          <w:rFonts w:ascii="Arial" w:hAnsi="Arial"/>
          <w:sz w:val="28"/>
        </w:rPr>
      </w:pPr>
      <w:r>
        <w:rPr>
          <w:rFonts w:ascii="Arial" w:hAnsi="Arial"/>
          <w:sz w:val="28"/>
        </w:rPr>
        <w:t>Jennifer Dunnam</w:t>
      </w:r>
    </w:p>
    <w:p w:rsidR="00FE6997" w:rsidRPr="00A01FC8" w:rsidRDefault="00FE6997" w:rsidP="00E515E6">
      <w:pPr>
        <w:pStyle w:val="ListBullet"/>
        <w:numPr>
          <w:ilvl w:val="0"/>
          <w:numId w:val="0"/>
        </w:numPr>
        <w:rPr>
          <w:rFonts w:ascii="Arial" w:hAnsi="Arial" w:cs="Tahoma"/>
          <w:sz w:val="28"/>
        </w:rPr>
      </w:pPr>
    </w:p>
    <w:sectPr w:rsidR="00FE6997" w:rsidRPr="00A01FC8" w:rsidSect="00197155">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6148" w:rsidRDefault="00F76148" w:rsidP="005F71E6">
      <w:pPr>
        <w:spacing w:after="0" w:line="240" w:lineRule="auto"/>
      </w:pPr>
      <w:r>
        <w:separator/>
      </w:r>
    </w:p>
  </w:endnote>
  <w:endnote w:type="continuationSeparator" w:id="0">
    <w:p w:rsidR="00F76148" w:rsidRDefault="00F76148" w:rsidP="005F7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1744A83D-1DAA-4708-9DBD-3C7D866B7098}"/>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embedRegular r:id="rId2" w:fontKey="{E9709AB5-D9C2-4489-A777-246F8EC04669}"/>
    <w:embedBold r:id="rId3" w:fontKey="{BFE7A2BD-79B9-451C-B082-94D0E6B8FAF5}"/>
  </w:font>
  <w:font w:name="SimBraille">
    <w:panose1 w:val="01010609060101010103"/>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embedRegular r:id="rId4" w:subsetted="1" w:fontKey="{66173324-B890-4B86-AA98-30EC08E59715}"/>
  </w:font>
  <w:font w:name="Cambria Math">
    <w:panose1 w:val="02040503050406030204"/>
    <w:charset w:val="00"/>
    <w:family w:val="roman"/>
    <w:pitch w:val="variable"/>
    <w:sig w:usb0="E00006FF" w:usb1="420024FF" w:usb2="02000000" w:usb3="00000000" w:csb0="0000019F" w:csb1="00000000"/>
    <w:embedRegular r:id="rId5" w:subsetted="1" w:fontKey="{5FE33137-F42C-4DA6-904A-97E9B36A23EE}"/>
  </w:font>
  <w:font w:name="Yu Mincho">
    <w:altName w:val="Yu Gothic UI"/>
    <w:charset w:val="80"/>
    <w:family w:val="roman"/>
    <w:pitch w:val="variable"/>
    <w:sig w:usb0="800002E7" w:usb1="2AC7FCFF" w:usb2="00000012" w:usb3="00000000" w:csb0="0002009F" w:csb1="00000000"/>
    <w:embedRegular r:id="rId6" w:subsetted="1" w:fontKey="{4D674E5D-2725-4BE8-B6B8-39744239C4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1075697"/>
      <w:docPartObj>
        <w:docPartGallery w:val="Page Numbers (Bottom of Page)"/>
        <w:docPartUnique/>
      </w:docPartObj>
    </w:sdtPr>
    <w:sdtEndPr>
      <w:rPr>
        <w:noProof/>
      </w:rPr>
    </w:sdtEndPr>
    <w:sdtContent>
      <w:p w:rsidR="00CF17D3" w:rsidRDefault="00566A37">
        <w:pPr>
          <w:pStyle w:val="Footer"/>
        </w:pPr>
        <w:r>
          <w:fldChar w:fldCharType="begin"/>
        </w:r>
        <w:r w:rsidR="00CF17D3">
          <w:instrText xml:space="preserve"> PAGE   \* MERGEFORMAT </w:instrText>
        </w:r>
        <w:r>
          <w:fldChar w:fldCharType="separate"/>
        </w:r>
        <w:r w:rsidR="006C3D43">
          <w:rPr>
            <w:noProof/>
          </w:rPr>
          <w:t>1</w:t>
        </w:r>
        <w:r>
          <w:rPr>
            <w:noProof/>
          </w:rPr>
          <w:fldChar w:fldCharType="end"/>
        </w:r>
      </w:p>
    </w:sdtContent>
  </w:sdt>
  <w:p w:rsidR="00CF17D3" w:rsidRDefault="00CF1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6148" w:rsidRDefault="00F76148" w:rsidP="005F71E6">
      <w:pPr>
        <w:spacing w:after="0" w:line="240" w:lineRule="auto"/>
      </w:pPr>
      <w:r>
        <w:separator/>
      </w:r>
    </w:p>
  </w:footnote>
  <w:footnote w:type="continuationSeparator" w:id="0">
    <w:p w:rsidR="00F76148" w:rsidRDefault="00F76148" w:rsidP="005F71E6">
      <w:pPr>
        <w:spacing w:after="0" w:line="240" w:lineRule="auto"/>
      </w:pPr>
      <w:r>
        <w:continuationSeparator/>
      </w:r>
    </w:p>
  </w:footnote>
  <w:footnote w:id="1">
    <w:p w:rsidR="00BB25FC" w:rsidRDefault="00BB25FC">
      <w:pPr>
        <w:pStyle w:val="FootnoteText"/>
      </w:pPr>
      <w:r>
        <w:rPr>
          <w:rStyle w:val="FootnoteReference"/>
        </w:rPr>
        <w:footnoteRef/>
      </w:r>
      <w:r w:rsidRPr="00BB25FC">
        <w:t>See 2016 General Assembly Papers (International Council on English Braille) http://www.iceb.org/gapapers16.html.</w:t>
      </w:r>
    </w:p>
  </w:footnote>
  <w:footnote w:id="2">
    <w:p w:rsidR="00E831E0" w:rsidRDefault="00E831E0">
      <w:pPr>
        <w:pStyle w:val="FootnoteText"/>
      </w:pPr>
      <w:r>
        <w:rPr>
          <w:rStyle w:val="FootnoteReference"/>
        </w:rPr>
        <w:footnoteRef/>
      </w:r>
      <w:r w:rsidRPr="00E831E0">
        <w:t>See "Update to the rules for quotation marks and apostrophes": http://www.iceb.org/</w:t>
      </w:r>
    </w:p>
  </w:footnote>
  <w:footnote w:id="3">
    <w:p w:rsidR="00C16991" w:rsidRDefault="00C16991">
      <w:pPr>
        <w:pStyle w:val="FootnoteText"/>
      </w:pPr>
      <w:r>
        <w:rPr>
          <w:rStyle w:val="FootnoteReference"/>
        </w:rPr>
        <w:footnoteRef/>
      </w:r>
      <w:r w:rsidRPr="00C16991">
        <w:t>Duxbury DBT 12.4 Help File, Typeform Indicators: https://www.duxburysystems.com/documentation/dbt12.4/working_with_word/word_typeforms.htm</w:t>
      </w:r>
    </w:p>
  </w:footnote>
  <w:footnote w:id="4">
    <w:p w:rsidR="00EC4CC3" w:rsidRDefault="00EC4CC3">
      <w:pPr>
        <w:pStyle w:val="FootnoteText"/>
      </w:pPr>
      <w:r>
        <w:rPr>
          <w:rStyle w:val="FootnoteReference"/>
        </w:rPr>
        <w:footnoteRef/>
      </w:r>
      <w:r>
        <w:rPr>
          <w:rFonts w:ascii="Arial" w:hAnsi="Arial" w:cs="Tahoma"/>
          <w:sz w:val="28"/>
        </w:rPr>
        <w:t>Rules of Unified English Braille, Appendix 3, page 314</w:t>
      </w:r>
    </w:p>
  </w:footnote>
  <w:footnote w:id="5">
    <w:p w:rsidR="00492860" w:rsidRDefault="00492860">
      <w:pPr>
        <w:pStyle w:val="FootnoteText"/>
      </w:pPr>
      <w:r>
        <w:rPr>
          <w:rStyle w:val="FootnoteReference"/>
        </w:rPr>
        <w:footnoteRef/>
      </w:r>
      <w:r>
        <w:rPr>
          <w:rFonts w:ascii="Arial" w:hAnsi="Arial"/>
          <w:sz w:val="28"/>
        </w:rPr>
        <w:t>Rules of Unified English Braille, Appendix 3, page 308.</w:t>
      </w:r>
    </w:p>
  </w:footnote>
  <w:footnote w:id="6">
    <w:p w:rsidR="009D5FC0" w:rsidRDefault="009D5FC0">
      <w:pPr>
        <w:pStyle w:val="FootnoteText"/>
      </w:pPr>
      <w:r>
        <w:rPr>
          <w:rStyle w:val="FootnoteReference"/>
        </w:rPr>
        <w:footnoteRef/>
      </w:r>
      <w:r>
        <w:rPr>
          <w:rFonts w:ascii="Arial" w:hAnsi="Arial" w:cs="Tahoma"/>
          <w:sz w:val="28"/>
        </w:rPr>
        <w:t>See UEB §6.4.1.</w:t>
      </w:r>
    </w:p>
  </w:footnote>
  <w:footnote w:id="7">
    <w:p w:rsidR="00E34EBB" w:rsidRDefault="00E34EBB">
      <w:pPr>
        <w:pStyle w:val="FootnoteText"/>
      </w:pPr>
      <w:r>
        <w:rPr>
          <w:rStyle w:val="FootnoteReference"/>
        </w:rPr>
        <w:footnoteRef/>
      </w:r>
      <w:r w:rsidRPr="00F0662D">
        <w:t>See UEB §10.9.5. Note that applying 10.9.5 requires applying 10.9.3(b and c), from which follows that any of the letters-sequences making up the mentioned shortforms and not followed by a vowel are read as a shortform.</w:t>
      </w:r>
    </w:p>
  </w:footnote>
  <w:footnote w:id="8">
    <w:p w:rsidR="00CE2784" w:rsidRDefault="00CE2784" w:rsidP="00CE2784">
      <w:pPr>
        <w:pStyle w:val="FootnoteText"/>
      </w:pPr>
      <w:r>
        <w:rPr>
          <w:rStyle w:val="FootnoteReference"/>
        </w:rPr>
        <w:footnoteRef/>
      </w:r>
      <w:r>
        <w:t xml:space="preserve"> UEB Math Tutorial (American Printing House for the Blind): https://uebmath.aphtech.org/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900942C"/>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saveSubset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44F6B"/>
    <w:rsid w:val="00000139"/>
    <w:rsid w:val="00000ABD"/>
    <w:rsid w:val="0000236F"/>
    <w:rsid w:val="000024E7"/>
    <w:rsid w:val="00005C4F"/>
    <w:rsid w:val="0001083C"/>
    <w:rsid w:val="00011263"/>
    <w:rsid w:val="00011914"/>
    <w:rsid w:val="0001538A"/>
    <w:rsid w:val="00015A33"/>
    <w:rsid w:val="000236F5"/>
    <w:rsid w:val="00024C9E"/>
    <w:rsid w:val="00026EE6"/>
    <w:rsid w:val="00030032"/>
    <w:rsid w:val="00033FF0"/>
    <w:rsid w:val="000360FB"/>
    <w:rsid w:val="00044F6B"/>
    <w:rsid w:val="00047F37"/>
    <w:rsid w:val="00053814"/>
    <w:rsid w:val="00063142"/>
    <w:rsid w:val="00067569"/>
    <w:rsid w:val="00072ABF"/>
    <w:rsid w:val="00074BE7"/>
    <w:rsid w:val="00080FD5"/>
    <w:rsid w:val="0008558F"/>
    <w:rsid w:val="000952EA"/>
    <w:rsid w:val="00095D53"/>
    <w:rsid w:val="000A1D33"/>
    <w:rsid w:val="000A5EA1"/>
    <w:rsid w:val="000B6751"/>
    <w:rsid w:val="000C3F86"/>
    <w:rsid w:val="000E16D2"/>
    <w:rsid w:val="000E1B12"/>
    <w:rsid w:val="000E35D7"/>
    <w:rsid w:val="000F51BE"/>
    <w:rsid w:val="00100831"/>
    <w:rsid w:val="00106578"/>
    <w:rsid w:val="00110E75"/>
    <w:rsid w:val="00113174"/>
    <w:rsid w:val="00120A15"/>
    <w:rsid w:val="0013113E"/>
    <w:rsid w:val="00131477"/>
    <w:rsid w:val="0013475F"/>
    <w:rsid w:val="0013734B"/>
    <w:rsid w:val="00140757"/>
    <w:rsid w:val="00141A69"/>
    <w:rsid w:val="001423B0"/>
    <w:rsid w:val="001448E0"/>
    <w:rsid w:val="00144B55"/>
    <w:rsid w:val="001465CA"/>
    <w:rsid w:val="001515F2"/>
    <w:rsid w:val="001562A4"/>
    <w:rsid w:val="0016276D"/>
    <w:rsid w:val="00165C33"/>
    <w:rsid w:val="00165D07"/>
    <w:rsid w:val="00166A52"/>
    <w:rsid w:val="0017156B"/>
    <w:rsid w:val="001726C1"/>
    <w:rsid w:val="001734A5"/>
    <w:rsid w:val="001767D1"/>
    <w:rsid w:val="0018257C"/>
    <w:rsid w:val="00184B07"/>
    <w:rsid w:val="001861B7"/>
    <w:rsid w:val="00195759"/>
    <w:rsid w:val="00197155"/>
    <w:rsid w:val="001A4165"/>
    <w:rsid w:val="001A47DB"/>
    <w:rsid w:val="001A6A06"/>
    <w:rsid w:val="001B2514"/>
    <w:rsid w:val="001B550B"/>
    <w:rsid w:val="001C5E2F"/>
    <w:rsid w:val="001D03D9"/>
    <w:rsid w:val="001E3EF3"/>
    <w:rsid w:val="001F0182"/>
    <w:rsid w:val="00205A6C"/>
    <w:rsid w:val="002107DA"/>
    <w:rsid w:val="00214A18"/>
    <w:rsid w:val="002211D6"/>
    <w:rsid w:val="002224E4"/>
    <w:rsid w:val="00230AC4"/>
    <w:rsid w:val="002337A7"/>
    <w:rsid w:val="002369A8"/>
    <w:rsid w:val="00237CC0"/>
    <w:rsid w:val="00250D7D"/>
    <w:rsid w:val="002511DE"/>
    <w:rsid w:val="0025554C"/>
    <w:rsid w:val="002615BF"/>
    <w:rsid w:val="002805F5"/>
    <w:rsid w:val="00285BB1"/>
    <w:rsid w:val="00285F61"/>
    <w:rsid w:val="002878B0"/>
    <w:rsid w:val="002A6345"/>
    <w:rsid w:val="002B1032"/>
    <w:rsid w:val="002B4C2B"/>
    <w:rsid w:val="002C0429"/>
    <w:rsid w:val="002C28B9"/>
    <w:rsid w:val="002C3B94"/>
    <w:rsid w:val="002C4EE7"/>
    <w:rsid w:val="002D7586"/>
    <w:rsid w:val="002F4DFE"/>
    <w:rsid w:val="002F533B"/>
    <w:rsid w:val="002F63E8"/>
    <w:rsid w:val="00304596"/>
    <w:rsid w:val="00305A54"/>
    <w:rsid w:val="00314AA6"/>
    <w:rsid w:val="00314FC8"/>
    <w:rsid w:val="003169E4"/>
    <w:rsid w:val="003239C9"/>
    <w:rsid w:val="003347E6"/>
    <w:rsid w:val="00336DB1"/>
    <w:rsid w:val="003411DB"/>
    <w:rsid w:val="00341367"/>
    <w:rsid w:val="0034246A"/>
    <w:rsid w:val="00356563"/>
    <w:rsid w:val="00360ABB"/>
    <w:rsid w:val="00361AC3"/>
    <w:rsid w:val="00370A95"/>
    <w:rsid w:val="00376BA7"/>
    <w:rsid w:val="00383AC1"/>
    <w:rsid w:val="003944E7"/>
    <w:rsid w:val="00395195"/>
    <w:rsid w:val="003A5C28"/>
    <w:rsid w:val="003A6167"/>
    <w:rsid w:val="003A63A6"/>
    <w:rsid w:val="003C19EB"/>
    <w:rsid w:val="003C454F"/>
    <w:rsid w:val="003C6604"/>
    <w:rsid w:val="003D728E"/>
    <w:rsid w:val="003E1194"/>
    <w:rsid w:val="003E5ACE"/>
    <w:rsid w:val="003F7BC0"/>
    <w:rsid w:val="004000C4"/>
    <w:rsid w:val="00400F71"/>
    <w:rsid w:val="004022AF"/>
    <w:rsid w:val="004048D9"/>
    <w:rsid w:val="00411EA8"/>
    <w:rsid w:val="00412E51"/>
    <w:rsid w:val="0042370E"/>
    <w:rsid w:val="0042724D"/>
    <w:rsid w:val="004300EB"/>
    <w:rsid w:val="004339AA"/>
    <w:rsid w:val="004368EE"/>
    <w:rsid w:val="004413AE"/>
    <w:rsid w:val="00441DA0"/>
    <w:rsid w:val="0045197E"/>
    <w:rsid w:val="00455FC5"/>
    <w:rsid w:val="00456B6D"/>
    <w:rsid w:val="004670A8"/>
    <w:rsid w:val="004715F3"/>
    <w:rsid w:val="00472DC8"/>
    <w:rsid w:val="00472DD9"/>
    <w:rsid w:val="00484B08"/>
    <w:rsid w:val="00485831"/>
    <w:rsid w:val="00492860"/>
    <w:rsid w:val="00492B99"/>
    <w:rsid w:val="00493C4E"/>
    <w:rsid w:val="004A019A"/>
    <w:rsid w:val="004A6F19"/>
    <w:rsid w:val="004B0A27"/>
    <w:rsid w:val="004B0A98"/>
    <w:rsid w:val="004B1152"/>
    <w:rsid w:val="004C7B26"/>
    <w:rsid w:val="004D0682"/>
    <w:rsid w:val="004D6A34"/>
    <w:rsid w:val="004D6B25"/>
    <w:rsid w:val="004E20BF"/>
    <w:rsid w:val="004F3374"/>
    <w:rsid w:val="004F3568"/>
    <w:rsid w:val="004F532D"/>
    <w:rsid w:val="0050461F"/>
    <w:rsid w:val="00507CCF"/>
    <w:rsid w:val="005100DA"/>
    <w:rsid w:val="00511132"/>
    <w:rsid w:val="005153FD"/>
    <w:rsid w:val="00516EF9"/>
    <w:rsid w:val="00520718"/>
    <w:rsid w:val="00525B7C"/>
    <w:rsid w:val="00532396"/>
    <w:rsid w:val="0054050E"/>
    <w:rsid w:val="0054231B"/>
    <w:rsid w:val="005441D1"/>
    <w:rsid w:val="00545DC9"/>
    <w:rsid w:val="00546134"/>
    <w:rsid w:val="005513D6"/>
    <w:rsid w:val="00552756"/>
    <w:rsid w:val="00556C55"/>
    <w:rsid w:val="005571AA"/>
    <w:rsid w:val="00566A37"/>
    <w:rsid w:val="005754F5"/>
    <w:rsid w:val="0058420C"/>
    <w:rsid w:val="0059017B"/>
    <w:rsid w:val="00592FFD"/>
    <w:rsid w:val="0059644F"/>
    <w:rsid w:val="005A3458"/>
    <w:rsid w:val="005A6804"/>
    <w:rsid w:val="005A79D5"/>
    <w:rsid w:val="005B5493"/>
    <w:rsid w:val="005C07D5"/>
    <w:rsid w:val="005C7141"/>
    <w:rsid w:val="005C7283"/>
    <w:rsid w:val="005C7A5C"/>
    <w:rsid w:val="005C7D1D"/>
    <w:rsid w:val="005E12CC"/>
    <w:rsid w:val="005E14F6"/>
    <w:rsid w:val="005E1CCF"/>
    <w:rsid w:val="005F312C"/>
    <w:rsid w:val="005F5FBA"/>
    <w:rsid w:val="005F71E6"/>
    <w:rsid w:val="00602D6B"/>
    <w:rsid w:val="00602EEA"/>
    <w:rsid w:val="00603EA2"/>
    <w:rsid w:val="00605578"/>
    <w:rsid w:val="00610D19"/>
    <w:rsid w:val="00613335"/>
    <w:rsid w:val="006148AD"/>
    <w:rsid w:val="00615B2F"/>
    <w:rsid w:val="006176B0"/>
    <w:rsid w:val="006265EB"/>
    <w:rsid w:val="00626F09"/>
    <w:rsid w:val="006272D9"/>
    <w:rsid w:val="006305A9"/>
    <w:rsid w:val="00634DCA"/>
    <w:rsid w:val="006406C4"/>
    <w:rsid w:val="00640794"/>
    <w:rsid w:val="0064309E"/>
    <w:rsid w:val="006458AD"/>
    <w:rsid w:val="00660C02"/>
    <w:rsid w:val="00671FB2"/>
    <w:rsid w:val="00684DF4"/>
    <w:rsid w:val="006879BB"/>
    <w:rsid w:val="00690399"/>
    <w:rsid w:val="006B157B"/>
    <w:rsid w:val="006B5744"/>
    <w:rsid w:val="006C3D43"/>
    <w:rsid w:val="006C4E77"/>
    <w:rsid w:val="006C522A"/>
    <w:rsid w:val="006D64D7"/>
    <w:rsid w:val="006E53EE"/>
    <w:rsid w:val="006F126B"/>
    <w:rsid w:val="006F1863"/>
    <w:rsid w:val="006F1D74"/>
    <w:rsid w:val="006F3FB3"/>
    <w:rsid w:val="006F7EE0"/>
    <w:rsid w:val="00703466"/>
    <w:rsid w:val="0071010F"/>
    <w:rsid w:val="00714CC5"/>
    <w:rsid w:val="00726820"/>
    <w:rsid w:val="00732303"/>
    <w:rsid w:val="007350E0"/>
    <w:rsid w:val="00751617"/>
    <w:rsid w:val="0075732E"/>
    <w:rsid w:val="007651CD"/>
    <w:rsid w:val="0076746F"/>
    <w:rsid w:val="00774BD1"/>
    <w:rsid w:val="007753A0"/>
    <w:rsid w:val="007758B9"/>
    <w:rsid w:val="00777CAF"/>
    <w:rsid w:val="0078055C"/>
    <w:rsid w:val="007811D6"/>
    <w:rsid w:val="0078280E"/>
    <w:rsid w:val="00782E0D"/>
    <w:rsid w:val="007875FF"/>
    <w:rsid w:val="00792D80"/>
    <w:rsid w:val="00794F1E"/>
    <w:rsid w:val="007A0B94"/>
    <w:rsid w:val="007A2E45"/>
    <w:rsid w:val="007B1394"/>
    <w:rsid w:val="007B1C55"/>
    <w:rsid w:val="007C642F"/>
    <w:rsid w:val="007D1B61"/>
    <w:rsid w:val="007D70E7"/>
    <w:rsid w:val="007E398B"/>
    <w:rsid w:val="007E5A04"/>
    <w:rsid w:val="007E62AD"/>
    <w:rsid w:val="007E73F0"/>
    <w:rsid w:val="007E753E"/>
    <w:rsid w:val="007F0B19"/>
    <w:rsid w:val="007F46C9"/>
    <w:rsid w:val="007F753C"/>
    <w:rsid w:val="007F7CEC"/>
    <w:rsid w:val="00803E2F"/>
    <w:rsid w:val="0080667A"/>
    <w:rsid w:val="008078E0"/>
    <w:rsid w:val="00807B43"/>
    <w:rsid w:val="0081109C"/>
    <w:rsid w:val="0082071E"/>
    <w:rsid w:val="008310AC"/>
    <w:rsid w:val="0083277B"/>
    <w:rsid w:val="0083285E"/>
    <w:rsid w:val="00835C31"/>
    <w:rsid w:val="0083742D"/>
    <w:rsid w:val="00843923"/>
    <w:rsid w:val="0084510C"/>
    <w:rsid w:val="00846859"/>
    <w:rsid w:val="00851E7F"/>
    <w:rsid w:val="00852F4B"/>
    <w:rsid w:val="00860093"/>
    <w:rsid w:val="0087070F"/>
    <w:rsid w:val="008776F1"/>
    <w:rsid w:val="00893B38"/>
    <w:rsid w:val="008942D3"/>
    <w:rsid w:val="008A081C"/>
    <w:rsid w:val="008A2F3F"/>
    <w:rsid w:val="008A4807"/>
    <w:rsid w:val="008A583E"/>
    <w:rsid w:val="008A7E8D"/>
    <w:rsid w:val="008B29DC"/>
    <w:rsid w:val="008B4053"/>
    <w:rsid w:val="008B5DFF"/>
    <w:rsid w:val="008C34C6"/>
    <w:rsid w:val="008C3C58"/>
    <w:rsid w:val="008D26F1"/>
    <w:rsid w:val="008D6BCD"/>
    <w:rsid w:val="008E7438"/>
    <w:rsid w:val="008F2777"/>
    <w:rsid w:val="008F639B"/>
    <w:rsid w:val="008F6432"/>
    <w:rsid w:val="008F759D"/>
    <w:rsid w:val="00901E1C"/>
    <w:rsid w:val="00904723"/>
    <w:rsid w:val="00914C41"/>
    <w:rsid w:val="00917BFC"/>
    <w:rsid w:val="00921805"/>
    <w:rsid w:val="009242F4"/>
    <w:rsid w:val="00930460"/>
    <w:rsid w:val="00932A06"/>
    <w:rsid w:val="00935847"/>
    <w:rsid w:val="0093733E"/>
    <w:rsid w:val="009455BD"/>
    <w:rsid w:val="00950EC6"/>
    <w:rsid w:val="00951B76"/>
    <w:rsid w:val="00952C08"/>
    <w:rsid w:val="009574CF"/>
    <w:rsid w:val="00965959"/>
    <w:rsid w:val="00967608"/>
    <w:rsid w:val="00975C95"/>
    <w:rsid w:val="00981A23"/>
    <w:rsid w:val="00982C00"/>
    <w:rsid w:val="00991676"/>
    <w:rsid w:val="009926FB"/>
    <w:rsid w:val="00997D49"/>
    <w:rsid w:val="009A4697"/>
    <w:rsid w:val="009B0AAF"/>
    <w:rsid w:val="009B57AF"/>
    <w:rsid w:val="009B5C8E"/>
    <w:rsid w:val="009C6AE0"/>
    <w:rsid w:val="009C76E8"/>
    <w:rsid w:val="009D5FC0"/>
    <w:rsid w:val="009D7053"/>
    <w:rsid w:val="009E0474"/>
    <w:rsid w:val="009E4563"/>
    <w:rsid w:val="009F118F"/>
    <w:rsid w:val="009F1690"/>
    <w:rsid w:val="009F5478"/>
    <w:rsid w:val="00A01FC8"/>
    <w:rsid w:val="00A04986"/>
    <w:rsid w:val="00A14968"/>
    <w:rsid w:val="00A200AF"/>
    <w:rsid w:val="00A23D44"/>
    <w:rsid w:val="00A277A4"/>
    <w:rsid w:val="00A36921"/>
    <w:rsid w:val="00A36E7F"/>
    <w:rsid w:val="00A41756"/>
    <w:rsid w:val="00A45F53"/>
    <w:rsid w:val="00A506DB"/>
    <w:rsid w:val="00A522BC"/>
    <w:rsid w:val="00A623E3"/>
    <w:rsid w:val="00A6680B"/>
    <w:rsid w:val="00A72498"/>
    <w:rsid w:val="00A82191"/>
    <w:rsid w:val="00A85290"/>
    <w:rsid w:val="00A93EB4"/>
    <w:rsid w:val="00AA0F7E"/>
    <w:rsid w:val="00AA63A1"/>
    <w:rsid w:val="00AB16A2"/>
    <w:rsid w:val="00AB3EEA"/>
    <w:rsid w:val="00AB40EA"/>
    <w:rsid w:val="00AB7224"/>
    <w:rsid w:val="00AC00AC"/>
    <w:rsid w:val="00AC048B"/>
    <w:rsid w:val="00AC4650"/>
    <w:rsid w:val="00AC7164"/>
    <w:rsid w:val="00AD0CE1"/>
    <w:rsid w:val="00AE3CF4"/>
    <w:rsid w:val="00AF2452"/>
    <w:rsid w:val="00AF5C7B"/>
    <w:rsid w:val="00B01D00"/>
    <w:rsid w:val="00B06147"/>
    <w:rsid w:val="00B1228C"/>
    <w:rsid w:val="00B1445F"/>
    <w:rsid w:val="00B15B03"/>
    <w:rsid w:val="00B17AED"/>
    <w:rsid w:val="00B17C5C"/>
    <w:rsid w:val="00B17D5D"/>
    <w:rsid w:val="00B26C32"/>
    <w:rsid w:val="00B2700C"/>
    <w:rsid w:val="00B27214"/>
    <w:rsid w:val="00B31500"/>
    <w:rsid w:val="00B31E99"/>
    <w:rsid w:val="00B37AF8"/>
    <w:rsid w:val="00B44A64"/>
    <w:rsid w:val="00B44F34"/>
    <w:rsid w:val="00B45511"/>
    <w:rsid w:val="00B5553F"/>
    <w:rsid w:val="00B5585C"/>
    <w:rsid w:val="00B61A03"/>
    <w:rsid w:val="00B66D36"/>
    <w:rsid w:val="00B67FF1"/>
    <w:rsid w:val="00B7566D"/>
    <w:rsid w:val="00B83D68"/>
    <w:rsid w:val="00B91E8A"/>
    <w:rsid w:val="00B923E8"/>
    <w:rsid w:val="00BA027C"/>
    <w:rsid w:val="00BA1998"/>
    <w:rsid w:val="00BA333F"/>
    <w:rsid w:val="00BB25FC"/>
    <w:rsid w:val="00BB37A3"/>
    <w:rsid w:val="00BD27DA"/>
    <w:rsid w:val="00BD48CD"/>
    <w:rsid w:val="00BD7EDF"/>
    <w:rsid w:val="00BE2E61"/>
    <w:rsid w:val="00BE675D"/>
    <w:rsid w:val="00BF3258"/>
    <w:rsid w:val="00BF51F2"/>
    <w:rsid w:val="00C0245A"/>
    <w:rsid w:val="00C12BBF"/>
    <w:rsid w:val="00C163E8"/>
    <w:rsid w:val="00C16991"/>
    <w:rsid w:val="00C30571"/>
    <w:rsid w:val="00C352A2"/>
    <w:rsid w:val="00C3622B"/>
    <w:rsid w:val="00C37450"/>
    <w:rsid w:val="00C417CA"/>
    <w:rsid w:val="00C43A83"/>
    <w:rsid w:val="00C45ED9"/>
    <w:rsid w:val="00C4649B"/>
    <w:rsid w:val="00C47C55"/>
    <w:rsid w:val="00C53B11"/>
    <w:rsid w:val="00C61194"/>
    <w:rsid w:val="00C63AFF"/>
    <w:rsid w:val="00C65BDB"/>
    <w:rsid w:val="00C67ACA"/>
    <w:rsid w:val="00C70581"/>
    <w:rsid w:val="00C710D8"/>
    <w:rsid w:val="00C87DE4"/>
    <w:rsid w:val="00C92D1E"/>
    <w:rsid w:val="00C93636"/>
    <w:rsid w:val="00CA0693"/>
    <w:rsid w:val="00CA0975"/>
    <w:rsid w:val="00CA1F82"/>
    <w:rsid w:val="00CA5F9E"/>
    <w:rsid w:val="00CB299C"/>
    <w:rsid w:val="00CC33A4"/>
    <w:rsid w:val="00CD31DE"/>
    <w:rsid w:val="00CD4501"/>
    <w:rsid w:val="00CE18D7"/>
    <w:rsid w:val="00CE2784"/>
    <w:rsid w:val="00CF17D3"/>
    <w:rsid w:val="00CF1B6F"/>
    <w:rsid w:val="00CF6A37"/>
    <w:rsid w:val="00D02AD7"/>
    <w:rsid w:val="00D160A9"/>
    <w:rsid w:val="00D21BAE"/>
    <w:rsid w:val="00D24A07"/>
    <w:rsid w:val="00D2532F"/>
    <w:rsid w:val="00D277E5"/>
    <w:rsid w:val="00D278D4"/>
    <w:rsid w:val="00D416D5"/>
    <w:rsid w:val="00D41A8B"/>
    <w:rsid w:val="00D503F1"/>
    <w:rsid w:val="00D5161D"/>
    <w:rsid w:val="00D51D5F"/>
    <w:rsid w:val="00D55C78"/>
    <w:rsid w:val="00D6025E"/>
    <w:rsid w:val="00D60B03"/>
    <w:rsid w:val="00D60E15"/>
    <w:rsid w:val="00D71017"/>
    <w:rsid w:val="00D717E3"/>
    <w:rsid w:val="00D7254F"/>
    <w:rsid w:val="00D7384C"/>
    <w:rsid w:val="00D73DA5"/>
    <w:rsid w:val="00D82EBD"/>
    <w:rsid w:val="00D93532"/>
    <w:rsid w:val="00D97313"/>
    <w:rsid w:val="00DA07AA"/>
    <w:rsid w:val="00DB6379"/>
    <w:rsid w:val="00DB6E94"/>
    <w:rsid w:val="00DB729D"/>
    <w:rsid w:val="00DC0198"/>
    <w:rsid w:val="00DD4583"/>
    <w:rsid w:val="00DE05A2"/>
    <w:rsid w:val="00DE213A"/>
    <w:rsid w:val="00E15B7E"/>
    <w:rsid w:val="00E15E16"/>
    <w:rsid w:val="00E169F2"/>
    <w:rsid w:val="00E206DC"/>
    <w:rsid w:val="00E2157F"/>
    <w:rsid w:val="00E255F9"/>
    <w:rsid w:val="00E279D6"/>
    <w:rsid w:val="00E34582"/>
    <w:rsid w:val="00E34EBB"/>
    <w:rsid w:val="00E420D5"/>
    <w:rsid w:val="00E42C8F"/>
    <w:rsid w:val="00E515E6"/>
    <w:rsid w:val="00E53B9C"/>
    <w:rsid w:val="00E600E8"/>
    <w:rsid w:val="00E6026E"/>
    <w:rsid w:val="00E60F9C"/>
    <w:rsid w:val="00E629D9"/>
    <w:rsid w:val="00E63AC2"/>
    <w:rsid w:val="00E654EA"/>
    <w:rsid w:val="00E66463"/>
    <w:rsid w:val="00E724B9"/>
    <w:rsid w:val="00E80802"/>
    <w:rsid w:val="00E8230F"/>
    <w:rsid w:val="00E82D2F"/>
    <w:rsid w:val="00E831E0"/>
    <w:rsid w:val="00E854A6"/>
    <w:rsid w:val="00E87183"/>
    <w:rsid w:val="00E959CD"/>
    <w:rsid w:val="00EB2A23"/>
    <w:rsid w:val="00EB71E9"/>
    <w:rsid w:val="00EC4CC3"/>
    <w:rsid w:val="00EC577C"/>
    <w:rsid w:val="00ED1390"/>
    <w:rsid w:val="00ED1DC2"/>
    <w:rsid w:val="00ED21AA"/>
    <w:rsid w:val="00ED45BE"/>
    <w:rsid w:val="00ED58A7"/>
    <w:rsid w:val="00ED7D35"/>
    <w:rsid w:val="00EE32A4"/>
    <w:rsid w:val="00EE7B7B"/>
    <w:rsid w:val="00EF3807"/>
    <w:rsid w:val="00EF67D5"/>
    <w:rsid w:val="00F0662D"/>
    <w:rsid w:val="00F106C3"/>
    <w:rsid w:val="00F12694"/>
    <w:rsid w:val="00F17BAC"/>
    <w:rsid w:val="00F262CC"/>
    <w:rsid w:val="00F30AED"/>
    <w:rsid w:val="00F43811"/>
    <w:rsid w:val="00F43A16"/>
    <w:rsid w:val="00F44A9A"/>
    <w:rsid w:val="00F45B1C"/>
    <w:rsid w:val="00F45FF3"/>
    <w:rsid w:val="00F5170A"/>
    <w:rsid w:val="00F51EA3"/>
    <w:rsid w:val="00F53651"/>
    <w:rsid w:val="00F573C9"/>
    <w:rsid w:val="00F60A7C"/>
    <w:rsid w:val="00F61A31"/>
    <w:rsid w:val="00F61EC5"/>
    <w:rsid w:val="00F63393"/>
    <w:rsid w:val="00F633A3"/>
    <w:rsid w:val="00F7020F"/>
    <w:rsid w:val="00F7255E"/>
    <w:rsid w:val="00F73FAE"/>
    <w:rsid w:val="00F76148"/>
    <w:rsid w:val="00F77AD0"/>
    <w:rsid w:val="00F8240D"/>
    <w:rsid w:val="00F831EB"/>
    <w:rsid w:val="00F87657"/>
    <w:rsid w:val="00F90A4C"/>
    <w:rsid w:val="00F9496E"/>
    <w:rsid w:val="00FA0478"/>
    <w:rsid w:val="00FA51BD"/>
    <w:rsid w:val="00FA55D6"/>
    <w:rsid w:val="00FB2D7E"/>
    <w:rsid w:val="00FC71EE"/>
    <w:rsid w:val="00FC7A11"/>
    <w:rsid w:val="00FD1FE3"/>
    <w:rsid w:val="00FD3AE7"/>
    <w:rsid w:val="00FD4F54"/>
    <w:rsid w:val="00FD56C2"/>
    <w:rsid w:val="00FD5B35"/>
    <w:rsid w:val="00FD5C62"/>
    <w:rsid w:val="00FD7AF4"/>
    <w:rsid w:val="00FE0C11"/>
    <w:rsid w:val="00FE0C21"/>
    <w:rsid w:val="00FE6997"/>
    <w:rsid w:val="00FF19C5"/>
    <w:rsid w:val="00FF1CD7"/>
    <w:rsid w:val="00FF4CC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1D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F6B"/>
    <w:pPr>
      <w:spacing w:after="200" w:line="276" w:lineRule="auto"/>
    </w:pPr>
  </w:style>
  <w:style w:type="paragraph" w:styleId="Heading1">
    <w:name w:val="heading 1"/>
    <w:basedOn w:val="Normal"/>
    <w:next w:val="Normal"/>
    <w:link w:val="Heading1Char"/>
    <w:uiPriority w:val="9"/>
    <w:qFormat/>
    <w:rsid w:val="008B5D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5D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C3B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4F1E"/>
    <w:rPr>
      <w:color w:val="0000FF"/>
      <w:u w:val="single"/>
    </w:rPr>
  </w:style>
  <w:style w:type="character" w:customStyle="1" w:styleId="UnresolvedMention">
    <w:name w:val="Unresolved Mention"/>
    <w:basedOn w:val="DefaultParagraphFont"/>
    <w:uiPriority w:val="99"/>
    <w:semiHidden/>
    <w:unhideWhenUsed/>
    <w:rsid w:val="00072ABF"/>
    <w:rPr>
      <w:color w:val="605E5C"/>
      <w:shd w:val="clear" w:color="auto" w:fill="E1DFDD"/>
    </w:rPr>
  </w:style>
  <w:style w:type="character" w:styleId="FollowedHyperlink">
    <w:name w:val="FollowedHyperlink"/>
    <w:basedOn w:val="DefaultParagraphFont"/>
    <w:uiPriority w:val="99"/>
    <w:semiHidden/>
    <w:unhideWhenUsed/>
    <w:rsid w:val="00EB71E9"/>
    <w:rPr>
      <w:color w:val="954F72" w:themeColor="followedHyperlink"/>
      <w:u w:val="single"/>
    </w:rPr>
  </w:style>
  <w:style w:type="character" w:customStyle="1" w:styleId="Heading1Char">
    <w:name w:val="Heading 1 Char"/>
    <w:basedOn w:val="DefaultParagraphFont"/>
    <w:link w:val="Heading1"/>
    <w:uiPriority w:val="9"/>
    <w:rsid w:val="008B5DF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B5DFF"/>
    <w:rPr>
      <w:rFonts w:asciiTheme="majorHAnsi" w:eastAsiaTheme="majorEastAsia" w:hAnsiTheme="majorHAnsi" w:cstheme="majorBidi"/>
      <w:color w:val="2F5496" w:themeColor="accent1" w:themeShade="BF"/>
      <w:sz w:val="26"/>
      <w:szCs w:val="26"/>
    </w:rPr>
  </w:style>
  <w:style w:type="paragraph" w:styleId="ListBullet">
    <w:name w:val="List Bullet"/>
    <w:basedOn w:val="Normal"/>
    <w:uiPriority w:val="99"/>
    <w:unhideWhenUsed/>
    <w:rsid w:val="00CF1B6F"/>
    <w:pPr>
      <w:numPr>
        <w:numId w:val="1"/>
      </w:numPr>
      <w:spacing w:after="0" w:line="240" w:lineRule="auto"/>
      <w:contextualSpacing/>
    </w:pPr>
    <w:rPr>
      <w:rFonts w:ascii="Times New Roman" w:hAnsi="Times New Roman" w:cs="Times New Roman"/>
      <w:sz w:val="24"/>
      <w:szCs w:val="20"/>
    </w:rPr>
  </w:style>
  <w:style w:type="character" w:customStyle="1" w:styleId="Heading3Char">
    <w:name w:val="Heading 3 Char"/>
    <w:basedOn w:val="DefaultParagraphFont"/>
    <w:link w:val="Heading3"/>
    <w:uiPriority w:val="9"/>
    <w:rsid w:val="002C3B94"/>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1B2514"/>
    <w:pPr>
      <w:spacing w:after="160" w:line="256" w:lineRule="auto"/>
      <w:ind w:left="720"/>
      <w:contextualSpacing/>
    </w:pPr>
  </w:style>
  <w:style w:type="paragraph" w:styleId="EndnoteText">
    <w:name w:val="endnote text"/>
    <w:basedOn w:val="Normal"/>
    <w:link w:val="EndnoteTextChar"/>
    <w:uiPriority w:val="99"/>
    <w:semiHidden/>
    <w:unhideWhenUsed/>
    <w:rsid w:val="005F71E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F71E6"/>
    <w:rPr>
      <w:sz w:val="20"/>
      <w:szCs w:val="20"/>
    </w:rPr>
  </w:style>
  <w:style w:type="character" w:styleId="EndnoteReference">
    <w:name w:val="endnote reference"/>
    <w:basedOn w:val="DefaultParagraphFont"/>
    <w:uiPriority w:val="99"/>
    <w:semiHidden/>
    <w:unhideWhenUsed/>
    <w:rsid w:val="005F71E6"/>
    <w:rPr>
      <w:vertAlign w:val="superscript"/>
    </w:rPr>
  </w:style>
  <w:style w:type="paragraph" w:styleId="FootnoteText">
    <w:name w:val="footnote text"/>
    <w:basedOn w:val="Normal"/>
    <w:link w:val="FootnoteTextChar"/>
    <w:uiPriority w:val="99"/>
    <w:semiHidden/>
    <w:unhideWhenUsed/>
    <w:rsid w:val="00BB25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25FC"/>
    <w:rPr>
      <w:sz w:val="20"/>
      <w:szCs w:val="20"/>
    </w:rPr>
  </w:style>
  <w:style w:type="character" w:styleId="FootnoteReference">
    <w:name w:val="footnote reference"/>
    <w:basedOn w:val="DefaultParagraphFont"/>
    <w:uiPriority w:val="99"/>
    <w:semiHidden/>
    <w:unhideWhenUsed/>
    <w:rsid w:val="00BB25FC"/>
    <w:rPr>
      <w:vertAlign w:val="superscript"/>
    </w:rPr>
  </w:style>
  <w:style w:type="paragraph" w:styleId="Header">
    <w:name w:val="header"/>
    <w:basedOn w:val="Normal"/>
    <w:link w:val="HeaderChar"/>
    <w:uiPriority w:val="99"/>
    <w:unhideWhenUsed/>
    <w:rsid w:val="00CF17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7D3"/>
  </w:style>
  <w:style w:type="paragraph" w:styleId="Footer">
    <w:name w:val="footer"/>
    <w:basedOn w:val="Normal"/>
    <w:link w:val="FooterChar"/>
    <w:uiPriority w:val="99"/>
    <w:unhideWhenUsed/>
    <w:rsid w:val="00CF17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1139">
      <w:bodyDiv w:val="1"/>
      <w:marLeft w:val="0"/>
      <w:marRight w:val="0"/>
      <w:marTop w:val="0"/>
      <w:marBottom w:val="0"/>
      <w:divBdr>
        <w:top w:val="none" w:sz="0" w:space="0" w:color="auto"/>
        <w:left w:val="none" w:sz="0" w:space="0" w:color="auto"/>
        <w:bottom w:val="none" w:sz="0" w:space="0" w:color="auto"/>
        <w:right w:val="none" w:sz="0" w:space="0" w:color="auto"/>
      </w:divBdr>
    </w:div>
    <w:div w:id="84571340">
      <w:bodyDiv w:val="1"/>
      <w:marLeft w:val="0"/>
      <w:marRight w:val="0"/>
      <w:marTop w:val="0"/>
      <w:marBottom w:val="0"/>
      <w:divBdr>
        <w:top w:val="none" w:sz="0" w:space="0" w:color="auto"/>
        <w:left w:val="none" w:sz="0" w:space="0" w:color="auto"/>
        <w:bottom w:val="none" w:sz="0" w:space="0" w:color="auto"/>
        <w:right w:val="none" w:sz="0" w:space="0" w:color="auto"/>
      </w:divBdr>
    </w:div>
    <w:div w:id="123543536">
      <w:bodyDiv w:val="1"/>
      <w:marLeft w:val="0"/>
      <w:marRight w:val="0"/>
      <w:marTop w:val="0"/>
      <w:marBottom w:val="0"/>
      <w:divBdr>
        <w:top w:val="none" w:sz="0" w:space="0" w:color="auto"/>
        <w:left w:val="none" w:sz="0" w:space="0" w:color="auto"/>
        <w:bottom w:val="none" w:sz="0" w:space="0" w:color="auto"/>
        <w:right w:val="none" w:sz="0" w:space="0" w:color="auto"/>
      </w:divBdr>
    </w:div>
    <w:div w:id="149181518">
      <w:bodyDiv w:val="1"/>
      <w:marLeft w:val="0"/>
      <w:marRight w:val="0"/>
      <w:marTop w:val="0"/>
      <w:marBottom w:val="0"/>
      <w:divBdr>
        <w:top w:val="none" w:sz="0" w:space="0" w:color="auto"/>
        <w:left w:val="none" w:sz="0" w:space="0" w:color="auto"/>
        <w:bottom w:val="none" w:sz="0" w:space="0" w:color="auto"/>
        <w:right w:val="none" w:sz="0" w:space="0" w:color="auto"/>
      </w:divBdr>
    </w:div>
    <w:div w:id="303042798">
      <w:bodyDiv w:val="1"/>
      <w:marLeft w:val="0"/>
      <w:marRight w:val="0"/>
      <w:marTop w:val="0"/>
      <w:marBottom w:val="0"/>
      <w:divBdr>
        <w:top w:val="none" w:sz="0" w:space="0" w:color="auto"/>
        <w:left w:val="none" w:sz="0" w:space="0" w:color="auto"/>
        <w:bottom w:val="none" w:sz="0" w:space="0" w:color="auto"/>
        <w:right w:val="none" w:sz="0" w:space="0" w:color="auto"/>
      </w:divBdr>
    </w:div>
    <w:div w:id="541291504">
      <w:bodyDiv w:val="1"/>
      <w:marLeft w:val="0"/>
      <w:marRight w:val="0"/>
      <w:marTop w:val="0"/>
      <w:marBottom w:val="0"/>
      <w:divBdr>
        <w:top w:val="none" w:sz="0" w:space="0" w:color="auto"/>
        <w:left w:val="none" w:sz="0" w:space="0" w:color="auto"/>
        <w:bottom w:val="none" w:sz="0" w:space="0" w:color="auto"/>
        <w:right w:val="none" w:sz="0" w:space="0" w:color="auto"/>
      </w:divBdr>
    </w:div>
    <w:div w:id="619340577">
      <w:bodyDiv w:val="1"/>
      <w:marLeft w:val="0"/>
      <w:marRight w:val="0"/>
      <w:marTop w:val="0"/>
      <w:marBottom w:val="0"/>
      <w:divBdr>
        <w:top w:val="none" w:sz="0" w:space="0" w:color="auto"/>
        <w:left w:val="none" w:sz="0" w:space="0" w:color="auto"/>
        <w:bottom w:val="none" w:sz="0" w:space="0" w:color="auto"/>
        <w:right w:val="none" w:sz="0" w:space="0" w:color="auto"/>
      </w:divBdr>
    </w:div>
    <w:div w:id="635838860">
      <w:bodyDiv w:val="1"/>
      <w:marLeft w:val="0"/>
      <w:marRight w:val="0"/>
      <w:marTop w:val="0"/>
      <w:marBottom w:val="0"/>
      <w:divBdr>
        <w:top w:val="none" w:sz="0" w:space="0" w:color="auto"/>
        <w:left w:val="none" w:sz="0" w:space="0" w:color="auto"/>
        <w:bottom w:val="none" w:sz="0" w:space="0" w:color="auto"/>
        <w:right w:val="none" w:sz="0" w:space="0" w:color="auto"/>
      </w:divBdr>
    </w:div>
    <w:div w:id="656567697">
      <w:bodyDiv w:val="1"/>
      <w:marLeft w:val="0"/>
      <w:marRight w:val="0"/>
      <w:marTop w:val="0"/>
      <w:marBottom w:val="0"/>
      <w:divBdr>
        <w:top w:val="none" w:sz="0" w:space="0" w:color="auto"/>
        <w:left w:val="none" w:sz="0" w:space="0" w:color="auto"/>
        <w:bottom w:val="none" w:sz="0" w:space="0" w:color="auto"/>
        <w:right w:val="none" w:sz="0" w:space="0" w:color="auto"/>
      </w:divBdr>
    </w:div>
    <w:div w:id="706023718">
      <w:bodyDiv w:val="1"/>
      <w:marLeft w:val="0"/>
      <w:marRight w:val="0"/>
      <w:marTop w:val="0"/>
      <w:marBottom w:val="0"/>
      <w:divBdr>
        <w:top w:val="none" w:sz="0" w:space="0" w:color="auto"/>
        <w:left w:val="none" w:sz="0" w:space="0" w:color="auto"/>
        <w:bottom w:val="none" w:sz="0" w:space="0" w:color="auto"/>
        <w:right w:val="none" w:sz="0" w:space="0" w:color="auto"/>
      </w:divBdr>
    </w:div>
    <w:div w:id="709381904">
      <w:bodyDiv w:val="1"/>
      <w:marLeft w:val="0"/>
      <w:marRight w:val="0"/>
      <w:marTop w:val="0"/>
      <w:marBottom w:val="0"/>
      <w:divBdr>
        <w:top w:val="none" w:sz="0" w:space="0" w:color="auto"/>
        <w:left w:val="none" w:sz="0" w:space="0" w:color="auto"/>
        <w:bottom w:val="none" w:sz="0" w:space="0" w:color="auto"/>
        <w:right w:val="none" w:sz="0" w:space="0" w:color="auto"/>
      </w:divBdr>
    </w:div>
    <w:div w:id="782308838">
      <w:bodyDiv w:val="1"/>
      <w:marLeft w:val="0"/>
      <w:marRight w:val="0"/>
      <w:marTop w:val="0"/>
      <w:marBottom w:val="0"/>
      <w:divBdr>
        <w:top w:val="none" w:sz="0" w:space="0" w:color="auto"/>
        <w:left w:val="none" w:sz="0" w:space="0" w:color="auto"/>
        <w:bottom w:val="none" w:sz="0" w:space="0" w:color="auto"/>
        <w:right w:val="none" w:sz="0" w:space="0" w:color="auto"/>
      </w:divBdr>
    </w:div>
    <w:div w:id="812215957">
      <w:bodyDiv w:val="1"/>
      <w:marLeft w:val="0"/>
      <w:marRight w:val="0"/>
      <w:marTop w:val="0"/>
      <w:marBottom w:val="0"/>
      <w:divBdr>
        <w:top w:val="none" w:sz="0" w:space="0" w:color="auto"/>
        <w:left w:val="none" w:sz="0" w:space="0" w:color="auto"/>
        <w:bottom w:val="none" w:sz="0" w:space="0" w:color="auto"/>
        <w:right w:val="none" w:sz="0" w:space="0" w:color="auto"/>
      </w:divBdr>
    </w:div>
    <w:div w:id="823593450">
      <w:bodyDiv w:val="1"/>
      <w:marLeft w:val="0"/>
      <w:marRight w:val="0"/>
      <w:marTop w:val="0"/>
      <w:marBottom w:val="0"/>
      <w:divBdr>
        <w:top w:val="none" w:sz="0" w:space="0" w:color="auto"/>
        <w:left w:val="none" w:sz="0" w:space="0" w:color="auto"/>
        <w:bottom w:val="none" w:sz="0" w:space="0" w:color="auto"/>
        <w:right w:val="none" w:sz="0" w:space="0" w:color="auto"/>
      </w:divBdr>
    </w:div>
    <w:div w:id="901259409">
      <w:bodyDiv w:val="1"/>
      <w:marLeft w:val="0"/>
      <w:marRight w:val="0"/>
      <w:marTop w:val="0"/>
      <w:marBottom w:val="0"/>
      <w:divBdr>
        <w:top w:val="none" w:sz="0" w:space="0" w:color="auto"/>
        <w:left w:val="none" w:sz="0" w:space="0" w:color="auto"/>
        <w:bottom w:val="none" w:sz="0" w:space="0" w:color="auto"/>
        <w:right w:val="none" w:sz="0" w:space="0" w:color="auto"/>
      </w:divBdr>
    </w:div>
    <w:div w:id="923993340">
      <w:bodyDiv w:val="1"/>
      <w:marLeft w:val="0"/>
      <w:marRight w:val="0"/>
      <w:marTop w:val="0"/>
      <w:marBottom w:val="0"/>
      <w:divBdr>
        <w:top w:val="none" w:sz="0" w:space="0" w:color="auto"/>
        <w:left w:val="none" w:sz="0" w:space="0" w:color="auto"/>
        <w:bottom w:val="none" w:sz="0" w:space="0" w:color="auto"/>
        <w:right w:val="none" w:sz="0" w:space="0" w:color="auto"/>
      </w:divBdr>
    </w:div>
    <w:div w:id="1112632458">
      <w:bodyDiv w:val="1"/>
      <w:marLeft w:val="0"/>
      <w:marRight w:val="0"/>
      <w:marTop w:val="0"/>
      <w:marBottom w:val="0"/>
      <w:divBdr>
        <w:top w:val="none" w:sz="0" w:space="0" w:color="auto"/>
        <w:left w:val="none" w:sz="0" w:space="0" w:color="auto"/>
        <w:bottom w:val="none" w:sz="0" w:space="0" w:color="auto"/>
        <w:right w:val="none" w:sz="0" w:space="0" w:color="auto"/>
      </w:divBdr>
    </w:div>
    <w:div w:id="1126048161">
      <w:bodyDiv w:val="1"/>
      <w:marLeft w:val="0"/>
      <w:marRight w:val="0"/>
      <w:marTop w:val="0"/>
      <w:marBottom w:val="0"/>
      <w:divBdr>
        <w:top w:val="none" w:sz="0" w:space="0" w:color="auto"/>
        <w:left w:val="none" w:sz="0" w:space="0" w:color="auto"/>
        <w:bottom w:val="none" w:sz="0" w:space="0" w:color="auto"/>
        <w:right w:val="none" w:sz="0" w:space="0" w:color="auto"/>
      </w:divBdr>
    </w:div>
    <w:div w:id="1136144094">
      <w:bodyDiv w:val="1"/>
      <w:marLeft w:val="0"/>
      <w:marRight w:val="0"/>
      <w:marTop w:val="0"/>
      <w:marBottom w:val="0"/>
      <w:divBdr>
        <w:top w:val="none" w:sz="0" w:space="0" w:color="auto"/>
        <w:left w:val="none" w:sz="0" w:space="0" w:color="auto"/>
        <w:bottom w:val="none" w:sz="0" w:space="0" w:color="auto"/>
        <w:right w:val="none" w:sz="0" w:space="0" w:color="auto"/>
      </w:divBdr>
    </w:div>
    <w:div w:id="1161583724">
      <w:bodyDiv w:val="1"/>
      <w:marLeft w:val="0"/>
      <w:marRight w:val="0"/>
      <w:marTop w:val="0"/>
      <w:marBottom w:val="0"/>
      <w:divBdr>
        <w:top w:val="none" w:sz="0" w:space="0" w:color="auto"/>
        <w:left w:val="none" w:sz="0" w:space="0" w:color="auto"/>
        <w:bottom w:val="none" w:sz="0" w:space="0" w:color="auto"/>
        <w:right w:val="none" w:sz="0" w:space="0" w:color="auto"/>
      </w:divBdr>
    </w:div>
    <w:div w:id="1329553815">
      <w:bodyDiv w:val="1"/>
      <w:marLeft w:val="0"/>
      <w:marRight w:val="0"/>
      <w:marTop w:val="0"/>
      <w:marBottom w:val="0"/>
      <w:divBdr>
        <w:top w:val="none" w:sz="0" w:space="0" w:color="auto"/>
        <w:left w:val="none" w:sz="0" w:space="0" w:color="auto"/>
        <w:bottom w:val="none" w:sz="0" w:space="0" w:color="auto"/>
        <w:right w:val="none" w:sz="0" w:space="0" w:color="auto"/>
      </w:divBdr>
    </w:div>
    <w:div w:id="1359508507">
      <w:bodyDiv w:val="1"/>
      <w:marLeft w:val="0"/>
      <w:marRight w:val="0"/>
      <w:marTop w:val="0"/>
      <w:marBottom w:val="0"/>
      <w:divBdr>
        <w:top w:val="none" w:sz="0" w:space="0" w:color="auto"/>
        <w:left w:val="none" w:sz="0" w:space="0" w:color="auto"/>
        <w:bottom w:val="none" w:sz="0" w:space="0" w:color="auto"/>
        <w:right w:val="none" w:sz="0" w:space="0" w:color="auto"/>
      </w:divBdr>
    </w:div>
    <w:div w:id="1399012547">
      <w:bodyDiv w:val="1"/>
      <w:marLeft w:val="0"/>
      <w:marRight w:val="0"/>
      <w:marTop w:val="0"/>
      <w:marBottom w:val="0"/>
      <w:divBdr>
        <w:top w:val="none" w:sz="0" w:space="0" w:color="auto"/>
        <w:left w:val="none" w:sz="0" w:space="0" w:color="auto"/>
        <w:bottom w:val="none" w:sz="0" w:space="0" w:color="auto"/>
        <w:right w:val="none" w:sz="0" w:space="0" w:color="auto"/>
      </w:divBdr>
    </w:div>
    <w:div w:id="1451894674">
      <w:bodyDiv w:val="1"/>
      <w:marLeft w:val="0"/>
      <w:marRight w:val="0"/>
      <w:marTop w:val="0"/>
      <w:marBottom w:val="0"/>
      <w:divBdr>
        <w:top w:val="none" w:sz="0" w:space="0" w:color="auto"/>
        <w:left w:val="none" w:sz="0" w:space="0" w:color="auto"/>
        <w:bottom w:val="none" w:sz="0" w:space="0" w:color="auto"/>
        <w:right w:val="none" w:sz="0" w:space="0" w:color="auto"/>
      </w:divBdr>
    </w:div>
    <w:div w:id="1560479869">
      <w:bodyDiv w:val="1"/>
      <w:marLeft w:val="0"/>
      <w:marRight w:val="0"/>
      <w:marTop w:val="0"/>
      <w:marBottom w:val="0"/>
      <w:divBdr>
        <w:top w:val="none" w:sz="0" w:space="0" w:color="auto"/>
        <w:left w:val="none" w:sz="0" w:space="0" w:color="auto"/>
        <w:bottom w:val="none" w:sz="0" w:space="0" w:color="auto"/>
        <w:right w:val="none" w:sz="0" w:space="0" w:color="auto"/>
      </w:divBdr>
    </w:div>
    <w:div w:id="1602640774">
      <w:bodyDiv w:val="1"/>
      <w:marLeft w:val="0"/>
      <w:marRight w:val="0"/>
      <w:marTop w:val="0"/>
      <w:marBottom w:val="0"/>
      <w:divBdr>
        <w:top w:val="none" w:sz="0" w:space="0" w:color="auto"/>
        <w:left w:val="none" w:sz="0" w:space="0" w:color="auto"/>
        <w:bottom w:val="none" w:sz="0" w:space="0" w:color="auto"/>
        <w:right w:val="none" w:sz="0" w:space="0" w:color="auto"/>
      </w:divBdr>
    </w:div>
    <w:div w:id="1608393790">
      <w:bodyDiv w:val="1"/>
      <w:marLeft w:val="0"/>
      <w:marRight w:val="0"/>
      <w:marTop w:val="0"/>
      <w:marBottom w:val="0"/>
      <w:divBdr>
        <w:top w:val="none" w:sz="0" w:space="0" w:color="auto"/>
        <w:left w:val="none" w:sz="0" w:space="0" w:color="auto"/>
        <w:bottom w:val="none" w:sz="0" w:space="0" w:color="auto"/>
        <w:right w:val="none" w:sz="0" w:space="0" w:color="auto"/>
      </w:divBdr>
    </w:div>
    <w:div w:id="1648050969">
      <w:bodyDiv w:val="1"/>
      <w:marLeft w:val="0"/>
      <w:marRight w:val="0"/>
      <w:marTop w:val="0"/>
      <w:marBottom w:val="0"/>
      <w:divBdr>
        <w:top w:val="none" w:sz="0" w:space="0" w:color="auto"/>
        <w:left w:val="none" w:sz="0" w:space="0" w:color="auto"/>
        <w:bottom w:val="none" w:sz="0" w:space="0" w:color="auto"/>
        <w:right w:val="none" w:sz="0" w:space="0" w:color="auto"/>
      </w:divBdr>
    </w:div>
    <w:div w:id="1775900230">
      <w:bodyDiv w:val="1"/>
      <w:marLeft w:val="0"/>
      <w:marRight w:val="0"/>
      <w:marTop w:val="0"/>
      <w:marBottom w:val="0"/>
      <w:divBdr>
        <w:top w:val="none" w:sz="0" w:space="0" w:color="auto"/>
        <w:left w:val="none" w:sz="0" w:space="0" w:color="auto"/>
        <w:bottom w:val="none" w:sz="0" w:space="0" w:color="auto"/>
        <w:right w:val="none" w:sz="0" w:space="0" w:color="auto"/>
      </w:divBdr>
    </w:div>
    <w:div w:id="1854491642">
      <w:bodyDiv w:val="1"/>
      <w:marLeft w:val="0"/>
      <w:marRight w:val="0"/>
      <w:marTop w:val="0"/>
      <w:marBottom w:val="0"/>
      <w:divBdr>
        <w:top w:val="none" w:sz="0" w:space="0" w:color="auto"/>
        <w:left w:val="none" w:sz="0" w:space="0" w:color="auto"/>
        <w:bottom w:val="none" w:sz="0" w:space="0" w:color="auto"/>
        <w:right w:val="none" w:sz="0" w:space="0" w:color="auto"/>
      </w:divBdr>
    </w:div>
    <w:div w:id="1860314839">
      <w:bodyDiv w:val="1"/>
      <w:marLeft w:val="0"/>
      <w:marRight w:val="0"/>
      <w:marTop w:val="0"/>
      <w:marBottom w:val="0"/>
      <w:divBdr>
        <w:top w:val="none" w:sz="0" w:space="0" w:color="auto"/>
        <w:left w:val="none" w:sz="0" w:space="0" w:color="auto"/>
        <w:bottom w:val="none" w:sz="0" w:space="0" w:color="auto"/>
        <w:right w:val="none" w:sz="0" w:space="0" w:color="auto"/>
      </w:divBdr>
    </w:div>
    <w:div w:id="1873151279">
      <w:bodyDiv w:val="1"/>
      <w:marLeft w:val="0"/>
      <w:marRight w:val="0"/>
      <w:marTop w:val="0"/>
      <w:marBottom w:val="0"/>
      <w:divBdr>
        <w:top w:val="none" w:sz="0" w:space="0" w:color="auto"/>
        <w:left w:val="none" w:sz="0" w:space="0" w:color="auto"/>
        <w:bottom w:val="none" w:sz="0" w:space="0" w:color="auto"/>
        <w:right w:val="none" w:sz="0" w:space="0" w:color="auto"/>
      </w:divBdr>
    </w:div>
    <w:div w:id="1920866589">
      <w:bodyDiv w:val="1"/>
      <w:marLeft w:val="0"/>
      <w:marRight w:val="0"/>
      <w:marTop w:val="0"/>
      <w:marBottom w:val="0"/>
      <w:divBdr>
        <w:top w:val="none" w:sz="0" w:space="0" w:color="auto"/>
        <w:left w:val="none" w:sz="0" w:space="0" w:color="auto"/>
        <w:bottom w:val="none" w:sz="0" w:space="0" w:color="auto"/>
        <w:right w:val="none" w:sz="0" w:space="0" w:color="auto"/>
      </w:divBdr>
    </w:div>
    <w:div w:id="1960137074">
      <w:bodyDiv w:val="1"/>
      <w:marLeft w:val="0"/>
      <w:marRight w:val="0"/>
      <w:marTop w:val="0"/>
      <w:marBottom w:val="0"/>
      <w:divBdr>
        <w:top w:val="none" w:sz="0" w:space="0" w:color="auto"/>
        <w:left w:val="none" w:sz="0" w:space="0" w:color="auto"/>
        <w:bottom w:val="none" w:sz="0" w:space="0" w:color="auto"/>
        <w:right w:val="none" w:sz="0" w:space="0" w:color="auto"/>
      </w:divBdr>
    </w:div>
    <w:div w:id="2021273937">
      <w:bodyDiv w:val="1"/>
      <w:marLeft w:val="0"/>
      <w:marRight w:val="0"/>
      <w:marTop w:val="0"/>
      <w:marBottom w:val="0"/>
      <w:divBdr>
        <w:top w:val="none" w:sz="0" w:space="0" w:color="auto"/>
        <w:left w:val="none" w:sz="0" w:space="0" w:color="auto"/>
        <w:bottom w:val="none" w:sz="0" w:space="0" w:color="auto"/>
        <w:right w:val="none" w:sz="0" w:space="0" w:color="auto"/>
      </w:divBdr>
    </w:div>
    <w:div w:id="205831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0DB98-5216-4A77-B708-8E2652B52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2665</Words>
  <Characters>15193</Characters>
  <Application>Microsoft Office Word</Application>
  <DocSecurity>0</DocSecurity>
  <Lines>126</Lines>
  <Paragraphs>35</Paragraphs>
  <ScaleCrop>false</ScaleCrop>
  <Company/>
  <LinksUpToDate>false</LinksUpToDate>
  <CharactersWithSpaces>17823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2020-02-29T22:36:00Z</dcterms:created>
  <dcterms:modified xsi:type="dcterms:W3CDTF">2020-10-23T06:23:00Z</dcterms:modified>
</cp:coreProperties>
</file>