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F02C9" w14:textId="77777777" w:rsidR="00386501" w:rsidRPr="00D57101" w:rsidRDefault="00386501" w:rsidP="00386501">
      <w:pPr>
        <w:pStyle w:val="Heading1"/>
        <w:spacing w:after="0" w:line="360" w:lineRule="auto"/>
        <w:rPr>
          <w:lang w:val="en-AU"/>
        </w:rPr>
      </w:pPr>
      <w:r w:rsidRPr="00D57101">
        <w:rPr>
          <w:lang w:val="en-AU"/>
        </w:rPr>
        <w:t xml:space="preserve">ICEB Country Report from the United States </w:t>
      </w:r>
    </w:p>
    <w:p w14:paraId="34DAAD2A" w14:textId="77777777" w:rsidR="00386501" w:rsidRPr="00D57101" w:rsidRDefault="00386501" w:rsidP="00386501">
      <w:pPr>
        <w:pStyle w:val="BodyText"/>
        <w:spacing w:after="0" w:line="360" w:lineRule="auto"/>
        <w:jc w:val="center"/>
        <w:rPr>
          <w:rFonts w:ascii="Arial" w:hAnsi="Arial"/>
          <w:b/>
          <w:sz w:val="36"/>
          <w:lang w:val="en-AU"/>
        </w:rPr>
      </w:pPr>
      <w:r w:rsidRPr="00D57101">
        <w:rPr>
          <w:rFonts w:ascii="Arial" w:hAnsi="Arial"/>
          <w:b/>
          <w:sz w:val="36"/>
          <w:lang w:val="en-AU"/>
        </w:rPr>
        <w:t>May, 201</w:t>
      </w:r>
      <w:r w:rsidR="00DD4605" w:rsidRPr="00D57101">
        <w:rPr>
          <w:rFonts w:ascii="Arial" w:hAnsi="Arial"/>
          <w:b/>
          <w:sz w:val="36"/>
          <w:lang w:val="en-AU"/>
        </w:rPr>
        <w:t>6</w:t>
      </w:r>
    </w:p>
    <w:p w14:paraId="4431FD6C" w14:textId="77777777" w:rsidR="00386501" w:rsidRPr="00D57101" w:rsidRDefault="00386501" w:rsidP="00386501">
      <w:pPr>
        <w:spacing w:line="360" w:lineRule="auto"/>
        <w:rPr>
          <w:rFonts w:ascii="Arial" w:hAnsi="Arial"/>
          <w:b/>
        </w:rPr>
      </w:pPr>
    </w:p>
    <w:p w14:paraId="4CD3F7EB" w14:textId="77777777" w:rsidR="00E57822" w:rsidRPr="00D57101" w:rsidRDefault="00146F1F" w:rsidP="00E57822">
      <w:pPr>
        <w:spacing w:line="360" w:lineRule="auto"/>
        <w:ind w:firstLine="630"/>
        <w:rPr>
          <w:rFonts w:ascii="Arial" w:hAnsi="Arial"/>
        </w:rPr>
      </w:pPr>
      <w:r w:rsidRPr="00D57101">
        <w:rPr>
          <w:rFonts w:ascii="Arial" w:hAnsi="Arial"/>
        </w:rPr>
        <w:t xml:space="preserve">On November 2, 2012, the United States members of the Braille Authority of North America (BANA) voted to adopt Unified English Braille (UEB) to replace English Braille American Edition in the U.S. Based on extensive dialog and planning that involved more than 30 organizations as well as individual consumers, teachers, and transcribers, BANA established January 4, 2016, as the date by which the United States </w:t>
      </w:r>
      <w:r w:rsidR="002A29C9" w:rsidRPr="00D57101">
        <w:rPr>
          <w:rFonts w:ascii="Arial" w:hAnsi="Arial"/>
        </w:rPr>
        <w:t xml:space="preserve">would </w:t>
      </w:r>
      <w:r w:rsidRPr="00D57101">
        <w:rPr>
          <w:rFonts w:ascii="Arial" w:hAnsi="Arial"/>
        </w:rPr>
        <w:t>implement UEB.</w:t>
      </w:r>
      <w:r w:rsidR="00B0503D">
        <w:rPr>
          <w:rFonts w:ascii="Arial" w:hAnsi="Arial"/>
        </w:rPr>
        <w:t xml:space="preserve"> As of the implementation date, UEB, Nemeth, Music, and the International Phonetic Alphabet (IPA) are the official codes for use in the United States. A single standard for mathematics braille in the United states has not been established.</w:t>
      </w:r>
    </w:p>
    <w:p w14:paraId="7ADACA7C" w14:textId="77777777" w:rsidR="00146F1F" w:rsidRPr="00D57101" w:rsidRDefault="00B45596" w:rsidP="00146F1F">
      <w:pPr>
        <w:spacing w:line="360" w:lineRule="auto"/>
        <w:ind w:firstLine="630"/>
        <w:rPr>
          <w:rFonts w:ascii="Arial" w:hAnsi="Arial"/>
        </w:rPr>
      </w:pPr>
      <w:r w:rsidRPr="00D57101">
        <w:rPr>
          <w:rFonts w:ascii="Arial" w:hAnsi="Arial"/>
        </w:rPr>
        <w:t xml:space="preserve">Timelines for UEB implementation have varied according to the needs and resources of the </w:t>
      </w:r>
      <w:r w:rsidR="00F71BC9" w:rsidRPr="00D57101">
        <w:rPr>
          <w:rFonts w:ascii="Arial" w:hAnsi="Arial"/>
        </w:rPr>
        <w:t xml:space="preserve">different entities and </w:t>
      </w:r>
      <w:r w:rsidRPr="00D57101">
        <w:rPr>
          <w:rFonts w:ascii="Arial" w:hAnsi="Arial"/>
        </w:rPr>
        <w:t>jurisdictions</w:t>
      </w:r>
      <w:r w:rsidR="00F71BC9" w:rsidRPr="00D57101">
        <w:rPr>
          <w:rFonts w:ascii="Arial" w:hAnsi="Arial"/>
        </w:rPr>
        <w:t xml:space="preserve"> within the US</w:t>
      </w:r>
      <w:r w:rsidRPr="00D57101">
        <w:rPr>
          <w:rFonts w:ascii="Arial" w:hAnsi="Arial"/>
        </w:rPr>
        <w:t xml:space="preserve">. </w:t>
      </w:r>
      <w:r w:rsidR="006B448A" w:rsidRPr="00D57101">
        <w:rPr>
          <w:rFonts w:ascii="Arial" w:hAnsi="Arial"/>
        </w:rPr>
        <w:t xml:space="preserve">However, the basic framework/timeline for </w:t>
      </w:r>
      <w:r w:rsidR="00146F1F" w:rsidRPr="00D57101">
        <w:rPr>
          <w:rFonts w:ascii="Arial" w:hAnsi="Arial"/>
        </w:rPr>
        <w:t xml:space="preserve">implementation of UEB </w:t>
      </w:r>
      <w:r w:rsidR="006B448A" w:rsidRPr="00D57101">
        <w:rPr>
          <w:rFonts w:ascii="Arial" w:hAnsi="Arial"/>
        </w:rPr>
        <w:t xml:space="preserve">has </w:t>
      </w:r>
      <w:r w:rsidR="00D07033" w:rsidRPr="00D57101">
        <w:rPr>
          <w:rFonts w:ascii="Arial" w:hAnsi="Arial"/>
        </w:rPr>
        <w:t xml:space="preserve">been expected to occur </w:t>
      </w:r>
      <w:r w:rsidR="00146F1F" w:rsidRPr="00D57101">
        <w:rPr>
          <w:rFonts w:ascii="Arial" w:hAnsi="Arial"/>
        </w:rPr>
        <w:t>in four phases:</w:t>
      </w:r>
    </w:p>
    <w:p w14:paraId="3696E844" w14:textId="77777777" w:rsidR="00146F1F" w:rsidRPr="003527F1" w:rsidRDefault="00146F1F" w:rsidP="003527F1">
      <w:pPr>
        <w:pStyle w:val="List"/>
        <w:rPr>
          <w:rFonts w:ascii="Arial" w:hAnsi="Arial"/>
        </w:rPr>
      </w:pPr>
      <w:r w:rsidRPr="003527F1">
        <w:rPr>
          <w:rFonts w:ascii="Arial" w:hAnsi="Arial"/>
        </w:rPr>
        <w:t>I. 2013: Information year—BANA developed and disseminated information about UEB and gathered input from constituents.</w:t>
      </w:r>
    </w:p>
    <w:p w14:paraId="56593DDC" w14:textId="77777777" w:rsidR="00146F1F" w:rsidRPr="003527F1" w:rsidRDefault="00146F1F" w:rsidP="003527F1">
      <w:pPr>
        <w:pStyle w:val="List"/>
        <w:rPr>
          <w:rFonts w:ascii="Arial" w:hAnsi="Arial"/>
        </w:rPr>
      </w:pPr>
      <w:r w:rsidRPr="003527F1">
        <w:rPr>
          <w:rFonts w:ascii="Arial" w:hAnsi="Arial"/>
        </w:rPr>
        <w:t>II. 2014: Infrastructure year—BANA and other organizations planned for procurement and production of braille materials in UEB and developed training materials.</w:t>
      </w:r>
    </w:p>
    <w:p w14:paraId="38A713DD" w14:textId="77777777" w:rsidR="00146F1F" w:rsidRPr="003527F1" w:rsidRDefault="00146F1F" w:rsidP="003527F1">
      <w:pPr>
        <w:pStyle w:val="List"/>
        <w:rPr>
          <w:rFonts w:ascii="Arial" w:hAnsi="Arial"/>
        </w:rPr>
      </w:pPr>
      <w:r w:rsidRPr="003527F1">
        <w:rPr>
          <w:rFonts w:ascii="Arial" w:hAnsi="Arial"/>
        </w:rPr>
        <w:t xml:space="preserve">III. 2015: Instructional year—Readers, producers, and educators </w:t>
      </w:r>
      <w:r w:rsidR="006B448A" w:rsidRPr="003527F1">
        <w:rPr>
          <w:rFonts w:ascii="Arial" w:hAnsi="Arial"/>
        </w:rPr>
        <w:t xml:space="preserve">worked to become </w:t>
      </w:r>
      <w:r w:rsidRPr="003527F1">
        <w:rPr>
          <w:rFonts w:ascii="Arial" w:hAnsi="Arial"/>
        </w:rPr>
        <w:t>proficient in UEB.</w:t>
      </w:r>
    </w:p>
    <w:p w14:paraId="7CB1D12F" w14:textId="77777777" w:rsidR="00146F1F" w:rsidRDefault="00146F1F" w:rsidP="003527F1">
      <w:pPr>
        <w:pStyle w:val="List"/>
        <w:rPr>
          <w:rFonts w:ascii="Arial" w:hAnsi="Arial"/>
        </w:rPr>
      </w:pPr>
      <w:r w:rsidRPr="003527F1">
        <w:rPr>
          <w:rFonts w:ascii="Arial" w:hAnsi="Arial"/>
        </w:rPr>
        <w:t xml:space="preserve">IV. 2016: Implementation year—new transcriptions will be produced in UEB; educators will teach the code. Devices and software will fully and accurately incorporate UEB. </w:t>
      </w:r>
    </w:p>
    <w:p w14:paraId="4CB2F85A" w14:textId="77777777" w:rsidR="00F617E3" w:rsidRPr="00D57101" w:rsidRDefault="00F617E3" w:rsidP="003527F1">
      <w:pPr>
        <w:pStyle w:val="List"/>
      </w:pPr>
    </w:p>
    <w:p w14:paraId="08EE6D57" w14:textId="74342961" w:rsidR="00CE1651" w:rsidRPr="00D57101" w:rsidRDefault="001F6268" w:rsidP="001028A1">
      <w:pPr>
        <w:spacing w:line="360" w:lineRule="auto"/>
        <w:ind w:firstLine="630"/>
        <w:rPr>
          <w:rFonts w:ascii="Arial" w:hAnsi="Arial" w:cs="Helvetica"/>
        </w:rPr>
      </w:pPr>
      <w:r w:rsidRPr="00D57101">
        <w:rPr>
          <w:rFonts w:ascii="Arial" w:hAnsi="Arial"/>
        </w:rPr>
        <w:t xml:space="preserve">The decision to adopt UEB </w:t>
      </w:r>
      <w:r w:rsidR="00E524A3" w:rsidRPr="00D57101">
        <w:rPr>
          <w:rFonts w:ascii="Arial" w:hAnsi="Arial"/>
        </w:rPr>
        <w:t xml:space="preserve">has brought </w:t>
      </w:r>
      <w:r w:rsidR="001028A1" w:rsidRPr="00D57101">
        <w:rPr>
          <w:rFonts w:ascii="Arial" w:hAnsi="Arial"/>
        </w:rPr>
        <w:t xml:space="preserve">about </w:t>
      </w:r>
      <w:r w:rsidR="00E524A3" w:rsidRPr="00D57101">
        <w:rPr>
          <w:rFonts w:ascii="Arial" w:hAnsi="Arial"/>
        </w:rPr>
        <w:t>a great deal of activity in the four years since the last ICEB meeting.</w:t>
      </w:r>
      <w:r w:rsidR="001028A1" w:rsidRPr="00D57101">
        <w:rPr>
          <w:rFonts w:ascii="Arial" w:hAnsi="Arial"/>
        </w:rPr>
        <w:t xml:space="preserve"> </w:t>
      </w:r>
      <w:r w:rsidR="002E2B27" w:rsidRPr="00D57101">
        <w:rPr>
          <w:rFonts w:ascii="Arial" w:hAnsi="Arial"/>
        </w:rPr>
        <w:t>A "UEB task force</w:t>
      </w:r>
      <w:r w:rsidR="00F617E3">
        <w:rPr>
          <w:rFonts w:ascii="Arial" w:hAnsi="Arial"/>
        </w:rPr>
        <w:t>,</w:t>
      </w:r>
      <w:r w:rsidR="002E2B27" w:rsidRPr="00D57101">
        <w:rPr>
          <w:rFonts w:ascii="Arial" w:hAnsi="Arial"/>
        </w:rPr>
        <w:t xml:space="preserve">" consisting of seven members of the </w:t>
      </w:r>
      <w:r w:rsidR="007D2E17" w:rsidRPr="00D57101">
        <w:rPr>
          <w:rFonts w:ascii="Arial" w:hAnsi="Arial"/>
        </w:rPr>
        <w:t xml:space="preserve">BANA </w:t>
      </w:r>
      <w:r w:rsidR="002E2B27" w:rsidRPr="00D57101">
        <w:rPr>
          <w:rFonts w:ascii="Arial" w:hAnsi="Arial"/>
        </w:rPr>
        <w:t>board</w:t>
      </w:r>
      <w:r w:rsidR="007D2E17" w:rsidRPr="00D57101">
        <w:rPr>
          <w:rFonts w:ascii="Arial" w:hAnsi="Arial"/>
        </w:rPr>
        <w:t>,</w:t>
      </w:r>
      <w:r w:rsidR="002E2B27" w:rsidRPr="00D57101">
        <w:rPr>
          <w:rFonts w:ascii="Arial" w:hAnsi="Arial"/>
        </w:rPr>
        <w:t xml:space="preserve"> was formed to l</w:t>
      </w:r>
      <w:r w:rsidR="00B266D1" w:rsidRPr="00D57101">
        <w:rPr>
          <w:rFonts w:ascii="Arial" w:hAnsi="Arial"/>
        </w:rPr>
        <w:t>ead the development, delivery, and communication of implementation plan</w:t>
      </w:r>
      <w:r w:rsidR="00E42C54" w:rsidRPr="00D57101">
        <w:rPr>
          <w:rFonts w:ascii="Arial" w:hAnsi="Arial"/>
        </w:rPr>
        <w:t>s</w:t>
      </w:r>
      <w:r w:rsidR="00B266D1" w:rsidRPr="00D57101">
        <w:rPr>
          <w:rFonts w:ascii="Arial" w:hAnsi="Arial"/>
        </w:rPr>
        <w:t xml:space="preserve"> for the United States, </w:t>
      </w:r>
      <w:r w:rsidR="00A22BC8">
        <w:rPr>
          <w:rFonts w:ascii="Arial" w:hAnsi="Arial"/>
        </w:rPr>
        <w:t>i</w:t>
      </w:r>
      <w:bookmarkStart w:id="0" w:name="_GoBack"/>
      <w:bookmarkEnd w:id="0"/>
      <w:r w:rsidR="00B266D1" w:rsidRPr="00D57101">
        <w:rPr>
          <w:rFonts w:ascii="Arial" w:hAnsi="Arial"/>
        </w:rPr>
        <w:t>n collaboration with other key organizations and agencies.</w:t>
      </w:r>
      <w:r w:rsidR="002E2B27" w:rsidRPr="00D57101">
        <w:rPr>
          <w:rFonts w:ascii="Arial" w:hAnsi="Arial"/>
        </w:rPr>
        <w:t xml:space="preserve"> Among other activities, the task force conducted </w:t>
      </w:r>
      <w:r w:rsidR="00307141" w:rsidRPr="00D57101">
        <w:rPr>
          <w:rFonts w:ascii="Arial" w:hAnsi="Arial"/>
        </w:rPr>
        <w:t xml:space="preserve">a </w:t>
      </w:r>
      <w:r w:rsidR="0052086C" w:rsidRPr="00D57101">
        <w:rPr>
          <w:rFonts w:ascii="Arial" w:hAnsi="Arial"/>
        </w:rPr>
        <w:t xml:space="preserve">day-long </w:t>
      </w:r>
      <w:r w:rsidR="00307141" w:rsidRPr="00D57101">
        <w:rPr>
          <w:rFonts w:ascii="Arial" w:hAnsi="Arial"/>
        </w:rPr>
        <w:t>"</w:t>
      </w:r>
      <w:r w:rsidR="00F617E3">
        <w:rPr>
          <w:rFonts w:ascii="Arial" w:hAnsi="Arial"/>
        </w:rPr>
        <w:t xml:space="preserve">UEB </w:t>
      </w:r>
      <w:r w:rsidR="00307141" w:rsidRPr="00D57101">
        <w:rPr>
          <w:rFonts w:ascii="Arial" w:hAnsi="Arial"/>
        </w:rPr>
        <w:t xml:space="preserve">transition forum" </w:t>
      </w:r>
      <w:r w:rsidR="002E2B27" w:rsidRPr="00D57101">
        <w:rPr>
          <w:rFonts w:ascii="Arial" w:hAnsi="Arial"/>
        </w:rPr>
        <w:t xml:space="preserve">in </w:t>
      </w:r>
      <w:r w:rsidR="00307141" w:rsidRPr="00D57101">
        <w:rPr>
          <w:rFonts w:ascii="Arial" w:hAnsi="Arial"/>
        </w:rPr>
        <w:t xml:space="preserve">each of the years </w:t>
      </w:r>
      <w:r w:rsidR="002E2B27" w:rsidRPr="00D57101">
        <w:rPr>
          <w:rFonts w:ascii="Arial" w:hAnsi="Arial"/>
        </w:rPr>
        <w:t xml:space="preserve">2013, 2014, and 2015, with </w:t>
      </w:r>
      <w:r w:rsidR="00B32766" w:rsidRPr="00D57101">
        <w:rPr>
          <w:rFonts w:ascii="Arial" w:hAnsi="Arial"/>
        </w:rPr>
        <w:t xml:space="preserve">plans for the </w:t>
      </w:r>
      <w:r w:rsidR="005476EB" w:rsidRPr="00D57101">
        <w:rPr>
          <w:rFonts w:ascii="Arial" w:hAnsi="Arial"/>
        </w:rPr>
        <w:t xml:space="preserve">final one </w:t>
      </w:r>
      <w:r w:rsidR="00B32766" w:rsidRPr="00D57101">
        <w:rPr>
          <w:rFonts w:ascii="Arial" w:hAnsi="Arial"/>
        </w:rPr>
        <w:t xml:space="preserve">to occur in </w:t>
      </w:r>
      <w:r w:rsidR="002E2B27" w:rsidRPr="00D57101">
        <w:rPr>
          <w:rFonts w:ascii="Arial" w:hAnsi="Arial"/>
        </w:rPr>
        <w:t>October 2016.</w:t>
      </w:r>
      <w:r w:rsidR="00E42C54" w:rsidRPr="00D57101">
        <w:rPr>
          <w:rFonts w:ascii="Arial" w:hAnsi="Arial"/>
        </w:rPr>
        <w:t xml:space="preserve"> </w:t>
      </w:r>
      <w:r w:rsidR="00E63542" w:rsidRPr="00D57101">
        <w:rPr>
          <w:rFonts w:ascii="Arial" w:hAnsi="Arial" w:cs="Helvetica"/>
        </w:rPr>
        <w:t xml:space="preserve">Almost 50 delegates representing 31 different organizations attended </w:t>
      </w:r>
      <w:r w:rsidR="00E42C54" w:rsidRPr="00D57101">
        <w:rPr>
          <w:rFonts w:ascii="Arial" w:hAnsi="Arial" w:cs="Helvetica"/>
        </w:rPr>
        <w:t xml:space="preserve">these </w:t>
      </w:r>
      <w:r w:rsidR="00E63542" w:rsidRPr="00D57101">
        <w:rPr>
          <w:rFonts w:ascii="Arial" w:hAnsi="Arial" w:cs="Helvetica"/>
        </w:rPr>
        <w:t>event</w:t>
      </w:r>
      <w:r w:rsidR="00CE1651" w:rsidRPr="00D57101">
        <w:rPr>
          <w:rFonts w:ascii="Arial" w:hAnsi="Arial" w:cs="Helvetica"/>
        </w:rPr>
        <w:t>s</w:t>
      </w:r>
      <w:r w:rsidR="00E63542" w:rsidRPr="00D57101">
        <w:rPr>
          <w:rFonts w:ascii="Arial" w:hAnsi="Arial" w:cs="Helvetica"/>
        </w:rPr>
        <w:t>. Prior to the meeting</w:t>
      </w:r>
      <w:r w:rsidR="00CE1651" w:rsidRPr="00D57101">
        <w:rPr>
          <w:rFonts w:ascii="Arial" w:hAnsi="Arial" w:cs="Helvetica"/>
        </w:rPr>
        <w:t>s</w:t>
      </w:r>
      <w:r w:rsidR="00E63542" w:rsidRPr="00D57101">
        <w:rPr>
          <w:rFonts w:ascii="Arial" w:hAnsi="Arial" w:cs="Helvetica"/>
        </w:rPr>
        <w:t xml:space="preserve">, we elicited information from each organization about the systems they have in place to make the transition, what they </w:t>
      </w:r>
      <w:r w:rsidR="00E63542" w:rsidRPr="00D57101">
        <w:rPr>
          <w:rFonts w:ascii="Arial" w:hAnsi="Arial" w:cs="Helvetica"/>
        </w:rPr>
        <w:lastRenderedPageBreak/>
        <w:t>need to help them, what BANA can do, who they can collaborate with, and what types of support and resources their organization can offer. The agenda</w:t>
      </w:r>
      <w:r w:rsidR="00B32766" w:rsidRPr="00D57101">
        <w:rPr>
          <w:rFonts w:ascii="Arial" w:hAnsi="Arial" w:cs="Helvetica"/>
        </w:rPr>
        <w:t>s</w:t>
      </w:r>
      <w:r w:rsidR="00E63542" w:rsidRPr="00D57101">
        <w:rPr>
          <w:rFonts w:ascii="Arial" w:hAnsi="Arial" w:cs="Helvetica"/>
        </w:rPr>
        <w:t xml:space="preserve"> </w:t>
      </w:r>
      <w:r w:rsidR="00CE1651" w:rsidRPr="00D57101">
        <w:rPr>
          <w:rFonts w:ascii="Arial" w:hAnsi="Arial" w:cs="Helvetica"/>
        </w:rPr>
        <w:t xml:space="preserve">included updates from the various groups and discussion by </w:t>
      </w:r>
      <w:r w:rsidR="00E63542" w:rsidRPr="00D57101">
        <w:rPr>
          <w:rFonts w:ascii="Arial" w:hAnsi="Arial" w:cs="Helvetica"/>
        </w:rPr>
        <w:t xml:space="preserve">facilitated workgroups </w:t>
      </w:r>
      <w:r w:rsidR="005F3277" w:rsidRPr="00D57101">
        <w:rPr>
          <w:rFonts w:ascii="Arial" w:hAnsi="Arial" w:cs="Helvetica"/>
        </w:rPr>
        <w:t xml:space="preserve">about </w:t>
      </w:r>
      <w:r w:rsidR="00E63542" w:rsidRPr="00D57101">
        <w:rPr>
          <w:rFonts w:ascii="Arial" w:hAnsi="Arial" w:cs="Helvetica"/>
        </w:rPr>
        <w:t xml:space="preserve">major issues such as UEB training, transition issues specific to various groups, and sharing of resources. </w:t>
      </w:r>
    </w:p>
    <w:p w14:paraId="3DE55183" w14:textId="77777777" w:rsidR="00E40972" w:rsidRPr="00D57101" w:rsidRDefault="00C973C1" w:rsidP="00E40972">
      <w:pPr>
        <w:tabs>
          <w:tab w:val="left" w:pos="1100"/>
        </w:tabs>
        <w:spacing w:line="360" w:lineRule="auto"/>
        <w:ind w:firstLine="630"/>
        <w:rPr>
          <w:rFonts w:ascii="Arial" w:hAnsi="Arial"/>
        </w:rPr>
      </w:pPr>
      <w:r w:rsidRPr="00D57101">
        <w:rPr>
          <w:rFonts w:ascii="Arial" w:hAnsi="Arial"/>
        </w:rPr>
        <w:t xml:space="preserve">The task force </w:t>
      </w:r>
      <w:r w:rsidR="00CE1651" w:rsidRPr="00D57101">
        <w:rPr>
          <w:rFonts w:ascii="Arial" w:hAnsi="Arial"/>
        </w:rPr>
        <w:t xml:space="preserve">also </w:t>
      </w:r>
      <w:r w:rsidRPr="00D57101">
        <w:rPr>
          <w:rFonts w:ascii="Arial" w:hAnsi="Arial"/>
        </w:rPr>
        <w:t xml:space="preserve">coordinated the presentation of </w:t>
      </w:r>
      <w:r w:rsidR="000E230A" w:rsidRPr="00D57101">
        <w:rPr>
          <w:rFonts w:ascii="Arial" w:hAnsi="Arial"/>
        </w:rPr>
        <w:t>dozens of workshops at state and national conferences for transcribers, educators, and braille readers.</w:t>
      </w:r>
      <w:r w:rsidR="00E40972" w:rsidRPr="00D57101">
        <w:rPr>
          <w:rFonts w:ascii="Arial" w:hAnsi="Arial"/>
        </w:rPr>
        <w:t xml:space="preserve"> </w:t>
      </w:r>
      <w:r w:rsidR="003D0B86">
        <w:rPr>
          <w:rFonts w:ascii="Arial" w:hAnsi="Arial"/>
        </w:rPr>
        <w:t xml:space="preserve">All involved have been greatly encouraged to witness the journey from widespread trepidation about UEB to greater understanding, acceptance, and </w:t>
      </w:r>
      <w:r w:rsidR="008F2521">
        <w:rPr>
          <w:rFonts w:ascii="Arial" w:hAnsi="Arial"/>
        </w:rPr>
        <w:t>participation in implementation efforts.</w:t>
      </w:r>
    </w:p>
    <w:p w14:paraId="2174DD31" w14:textId="626DCEB2" w:rsidR="0084060B" w:rsidRDefault="00E40972" w:rsidP="00E40972">
      <w:pPr>
        <w:tabs>
          <w:tab w:val="left" w:pos="1100"/>
        </w:tabs>
        <w:spacing w:line="360" w:lineRule="auto"/>
        <w:ind w:firstLine="630"/>
        <w:rPr>
          <w:rFonts w:ascii="Arial" w:hAnsi="Arial" w:cs="Arial"/>
          <w:lang w:val="en-GB"/>
        </w:rPr>
      </w:pPr>
      <w:r w:rsidRPr="00D57101">
        <w:rPr>
          <w:rFonts w:ascii="Arial" w:hAnsi="Arial" w:cs="Arial"/>
          <w:lang w:val="en-GB"/>
        </w:rPr>
        <w:t xml:space="preserve">BANA </w:t>
      </w:r>
      <w:r w:rsidR="0032314F" w:rsidRPr="00D57101">
        <w:rPr>
          <w:rFonts w:ascii="Arial" w:hAnsi="Arial" w:cs="Arial"/>
          <w:lang w:val="en-GB"/>
        </w:rPr>
        <w:t xml:space="preserve">assisted </w:t>
      </w:r>
      <w:r w:rsidR="0084060B" w:rsidRPr="00D57101">
        <w:rPr>
          <w:rFonts w:ascii="Arial" w:hAnsi="Arial" w:cs="Arial"/>
          <w:lang w:val="en-GB"/>
        </w:rPr>
        <w:t xml:space="preserve">the Council of Chief State School Officers (CCSSO) </w:t>
      </w:r>
      <w:r w:rsidR="00993ECD" w:rsidRPr="00D57101">
        <w:rPr>
          <w:rFonts w:ascii="Arial" w:hAnsi="Arial" w:cs="Arial"/>
          <w:lang w:val="en-GB"/>
        </w:rPr>
        <w:t xml:space="preserve">with a project involving </w:t>
      </w:r>
      <w:r w:rsidR="0084060B" w:rsidRPr="00D57101">
        <w:rPr>
          <w:rFonts w:ascii="Arial" w:hAnsi="Arial" w:cs="Arial"/>
          <w:lang w:val="en-GB"/>
        </w:rPr>
        <w:t>collect</w:t>
      </w:r>
      <w:r w:rsidR="00993ECD" w:rsidRPr="00D57101">
        <w:rPr>
          <w:rFonts w:ascii="Arial" w:hAnsi="Arial" w:cs="Arial"/>
          <w:lang w:val="en-GB"/>
        </w:rPr>
        <w:t>ion</w:t>
      </w:r>
      <w:r w:rsidR="0084060B" w:rsidRPr="00D57101">
        <w:rPr>
          <w:rFonts w:ascii="Arial" w:hAnsi="Arial" w:cs="Arial"/>
          <w:lang w:val="en-GB"/>
        </w:rPr>
        <w:t xml:space="preserve"> </w:t>
      </w:r>
      <w:r w:rsidR="00993ECD" w:rsidRPr="00D57101">
        <w:rPr>
          <w:rFonts w:ascii="Arial" w:hAnsi="Arial" w:cs="Arial"/>
          <w:lang w:val="en-GB"/>
        </w:rPr>
        <w:t xml:space="preserve">of </w:t>
      </w:r>
      <w:r w:rsidR="0084060B" w:rsidRPr="00D57101">
        <w:rPr>
          <w:rFonts w:ascii="Arial" w:hAnsi="Arial" w:cs="Arial"/>
          <w:lang w:val="en-GB"/>
        </w:rPr>
        <w:t xml:space="preserve">information from the </w:t>
      </w:r>
      <w:r w:rsidR="00135A7B" w:rsidRPr="00D57101">
        <w:rPr>
          <w:rFonts w:ascii="Arial" w:hAnsi="Arial" w:cs="Arial"/>
          <w:lang w:val="en-GB"/>
        </w:rPr>
        <w:t xml:space="preserve">fifty </w:t>
      </w:r>
      <w:r w:rsidR="0084060B" w:rsidRPr="00D57101">
        <w:rPr>
          <w:rFonts w:ascii="Arial" w:hAnsi="Arial" w:cs="Arial"/>
          <w:lang w:val="en-GB"/>
        </w:rPr>
        <w:t>states about their implementation plans, conduct</w:t>
      </w:r>
      <w:r w:rsidR="00135A7B" w:rsidRPr="00D57101">
        <w:rPr>
          <w:rFonts w:ascii="Arial" w:hAnsi="Arial" w:cs="Arial"/>
          <w:lang w:val="en-GB"/>
        </w:rPr>
        <w:t>ing</w:t>
      </w:r>
      <w:r w:rsidR="0084060B" w:rsidRPr="00D57101">
        <w:rPr>
          <w:rFonts w:ascii="Arial" w:hAnsi="Arial" w:cs="Arial"/>
          <w:lang w:val="en-GB"/>
        </w:rPr>
        <w:t xml:space="preserve"> </w:t>
      </w:r>
      <w:r w:rsidR="00135A7B" w:rsidRPr="00D57101">
        <w:rPr>
          <w:rFonts w:ascii="Arial" w:hAnsi="Arial" w:cs="Arial"/>
          <w:lang w:val="en-GB"/>
        </w:rPr>
        <w:t xml:space="preserve">of </w:t>
      </w:r>
      <w:r w:rsidR="00F617E3">
        <w:rPr>
          <w:rFonts w:ascii="Arial" w:hAnsi="Arial" w:cs="Arial"/>
          <w:lang w:val="en-GB"/>
        </w:rPr>
        <w:t>three national</w:t>
      </w:r>
      <w:r w:rsidR="0084060B" w:rsidRPr="00D57101">
        <w:rPr>
          <w:rFonts w:ascii="Arial" w:hAnsi="Arial" w:cs="Arial"/>
          <w:lang w:val="en-GB"/>
        </w:rPr>
        <w:t xml:space="preserve"> webinar</w:t>
      </w:r>
      <w:r w:rsidR="00F617E3">
        <w:rPr>
          <w:rFonts w:ascii="Arial" w:hAnsi="Arial" w:cs="Arial"/>
          <w:lang w:val="en-GB"/>
        </w:rPr>
        <w:t>s</w:t>
      </w:r>
      <w:r w:rsidR="0084060B" w:rsidRPr="00D57101">
        <w:rPr>
          <w:rFonts w:ascii="Arial" w:hAnsi="Arial" w:cs="Arial"/>
          <w:lang w:val="en-GB"/>
        </w:rPr>
        <w:t>, and develop</w:t>
      </w:r>
      <w:r w:rsidR="00135A7B" w:rsidRPr="00D57101">
        <w:rPr>
          <w:rFonts w:ascii="Arial" w:hAnsi="Arial" w:cs="Arial"/>
          <w:lang w:val="en-GB"/>
        </w:rPr>
        <w:t xml:space="preserve">ment of </w:t>
      </w:r>
      <w:r w:rsidR="0084060B" w:rsidRPr="00D57101">
        <w:rPr>
          <w:rFonts w:ascii="Arial" w:hAnsi="Arial" w:cs="Arial"/>
          <w:lang w:val="en-GB"/>
        </w:rPr>
        <w:t xml:space="preserve"> an "implementation guide" reporting the results and suggestions. The project was time consuming but ultimately quite helpful in gathering a snapshot of what is happening in the United States regarding the UEB transition as far as instructional materials, state-wide assessments, and training issues for teachers</w:t>
      </w:r>
      <w:r w:rsidR="006F2E34" w:rsidRPr="00D57101">
        <w:rPr>
          <w:rFonts w:ascii="Arial" w:hAnsi="Arial" w:cs="Arial"/>
          <w:lang w:val="en-GB"/>
        </w:rPr>
        <w:t>,</w:t>
      </w:r>
      <w:r w:rsidR="0084060B" w:rsidRPr="00D57101">
        <w:rPr>
          <w:rFonts w:ascii="Arial" w:hAnsi="Arial" w:cs="Arial"/>
          <w:lang w:val="en-GB"/>
        </w:rPr>
        <w:t xml:space="preserve"> transcribers</w:t>
      </w:r>
      <w:r w:rsidR="006F2E34" w:rsidRPr="00D57101">
        <w:rPr>
          <w:rFonts w:ascii="Arial" w:hAnsi="Arial" w:cs="Arial"/>
          <w:lang w:val="en-GB"/>
        </w:rPr>
        <w:t>, and proofreaders.</w:t>
      </w:r>
      <w:r w:rsidR="0084060B" w:rsidRPr="00D57101">
        <w:rPr>
          <w:rFonts w:ascii="Arial" w:hAnsi="Arial" w:cs="Arial"/>
          <w:lang w:val="en-GB"/>
        </w:rPr>
        <w:t xml:space="preserve"> CCSSO is a national non-profit membership organization that has a number of committees and projects designed to support state education agencies and leaders, including state superintend</w:t>
      </w:r>
      <w:r w:rsidR="00B47A95">
        <w:rPr>
          <w:rFonts w:ascii="Arial" w:hAnsi="Arial" w:cs="Arial"/>
          <w:lang w:val="en-GB"/>
        </w:rPr>
        <w:t>e</w:t>
      </w:r>
      <w:r w:rsidR="0084060B" w:rsidRPr="00D57101">
        <w:rPr>
          <w:rFonts w:ascii="Arial" w:hAnsi="Arial" w:cs="Arial"/>
          <w:lang w:val="en-GB"/>
        </w:rPr>
        <w:t xml:space="preserve">nts, testing coordinators, and other administrators. </w:t>
      </w:r>
    </w:p>
    <w:p w14:paraId="1B566909" w14:textId="77777777" w:rsidR="00BC334A" w:rsidRDefault="00BC334A" w:rsidP="00E40972">
      <w:pPr>
        <w:tabs>
          <w:tab w:val="left" w:pos="1100"/>
        </w:tabs>
        <w:spacing w:line="360" w:lineRule="auto"/>
        <w:ind w:firstLine="630"/>
        <w:rPr>
          <w:rFonts w:ascii="Arial" w:hAnsi="Arial" w:cs="Arial"/>
          <w:lang w:val="en-GB"/>
        </w:rPr>
      </w:pPr>
    </w:p>
    <w:p w14:paraId="5D0835A4" w14:textId="77777777" w:rsidR="00C973C1" w:rsidRPr="00D57101" w:rsidRDefault="00BC334A" w:rsidP="00F00E6D">
      <w:pPr>
        <w:pStyle w:val="Heading2"/>
        <w:rPr>
          <w:rFonts w:ascii="Arial" w:hAnsi="Arial"/>
          <w:color w:val="auto"/>
        </w:rPr>
      </w:pPr>
      <w:r>
        <w:rPr>
          <w:rFonts w:ascii="Arial" w:hAnsi="Arial"/>
          <w:color w:val="auto"/>
        </w:rPr>
        <w:t xml:space="preserve">BANA </w:t>
      </w:r>
      <w:r w:rsidR="00C973C1" w:rsidRPr="00D57101">
        <w:rPr>
          <w:rFonts w:ascii="Arial" w:hAnsi="Arial"/>
          <w:color w:val="auto"/>
        </w:rPr>
        <w:t>Publications</w:t>
      </w:r>
    </w:p>
    <w:p w14:paraId="1EFEB756" w14:textId="77777777" w:rsidR="007478C1" w:rsidRPr="00D57101" w:rsidRDefault="000B46A8" w:rsidP="00CA3FE4">
      <w:pPr>
        <w:spacing w:line="360" w:lineRule="auto"/>
        <w:ind w:firstLine="630"/>
        <w:rPr>
          <w:rFonts w:ascii="Arial" w:hAnsi="Arial" w:cs="Arial"/>
        </w:rPr>
      </w:pPr>
      <w:r w:rsidRPr="00D57101">
        <w:rPr>
          <w:rFonts w:ascii="Arial" w:hAnsi="Arial"/>
        </w:rPr>
        <w:t xml:space="preserve">Soon after the adoption of UEB in the US, BANA released a ten-page reference document providing </w:t>
      </w:r>
      <w:r w:rsidR="008C603B" w:rsidRPr="00D57101">
        <w:rPr>
          <w:rFonts w:ascii="Arial" w:hAnsi="Arial"/>
        </w:rPr>
        <w:t xml:space="preserve">a brief </w:t>
      </w:r>
      <w:r w:rsidRPr="00D57101">
        <w:rPr>
          <w:rFonts w:ascii="Arial" w:hAnsi="Arial"/>
        </w:rPr>
        <w:t xml:space="preserve">overview of the </w:t>
      </w:r>
      <w:r w:rsidR="008C603B" w:rsidRPr="00D57101">
        <w:rPr>
          <w:rFonts w:ascii="Arial" w:hAnsi="Arial"/>
        </w:rPr>
        <w:t xml:space="preserve">differences between </w:t>
      </w:r>
      <w:r w:rsidRPr="00D57101">
        <w:rPr>
          <w:rFonts w:ascii="Arial" w:hAnsi="Arial"/>
        </w:rPr>
        <w:t xml:space="preserve">EBAE </w:t>
      </w:r>
      <w:r w:rsidR="00812914" w:rsidRPr="00D57101">
        <w:rPr>
          <w:rFonts w:ascii="Arial" w:hAnsi="Arial"/>
        </w:rPr>
        <w:t xml:space="preserve">and </w:t>
      </w:r>
      <w:r w:rsidRPr="00D57101">
        <w:rPr>
          <w:rFonts w:ascii="Arial" w:hAnsi="Arial"/>
        </w:rPr>
        <w:t>UEB</w:t>
      </w:r>
      <w:r w:rsidR="000F3C72" w:rsidRPr="00D57101">
        <w:rPr>
          <w:rFonts w:ascii="Arial" w:hAnsi="Arial"/>
        </w:rPr>
        <w:t>.</w:t>
      </w:r>
      <w:r w:rsidRPr="00D57101">
        <w:rPr>
          <w:rFonts w:ascii="Arial" w:hAnsi="Arial"/>
        </w:rPr>
        <w:t xml:space="preserve"> </w:t>
      </w:r>
      <w:r w:rsidR="00D95005" w:rsidRPr="00D57101">
        <w:rPr>
          <w:rFonts w:ascii="Arial" w:hAnsi="Arial"/>
        </w:rPr>
        <w:t xml:space="preserve">There followed </w:t>
      </w:r>
      <w:r w:rsidR="008C603B" w:rsidRPr="00D57101">
        <w:rPr>
          <w:rFonts w:ascii="Arial" w:hAnsi="Arial"/>
        </w:rPr>
        <w:t>addit</w:t>
      </w:r>
      <w:r w:rsidR="00812914" w:rsidRPr="00D57101">
        <w:rPr>
          <w:rFonts w:ascii="Arial" w:hAnsi="Arial"/>
        </w:rPr>
        <w:t>i</w:t>
      </w:r>
      <w:r w:rsidR="008C603B" w:rsidRPr="00D57101">
        <w:rPr>
          <w:rFonts w:ascii="Arial" w:hAnsi="Arial"/>
        </w:rPr>
        <w:t xml:space="preserve">onal reading example documents, tips regarding UEB and technology, and a longer work, </w:t>
      </w:r>
      <w:r w:rsidR="008C603B" w:rsidRPr="00D57101">
        <w:rPr>
          <w:rFonts w:ascii="Arial" w:hAnsi="Arial"/>
          <w:i/>
        </w:rPr>
        <w:t>The ABCs of UEB,</w:t>
      </w:r>
      <w:r w:rsidR="008C603B" w:rsidRPr="00D57101">
        <w:rPr>
          <w:rFonts w:ascii="Arial" w:hAnsi="Arial"/>
        </w:rPr>
        <w:t xml:space="preserve"> to provide more details for transcribers and proofreaders.</w:t>
      </w:r>
      <w:r w:rsidR="008C6859" w:rsidRPr="00D57101">
        <w:rPr>
          <w:rFonts w:ascii="Arial" w:hAnsi="Arial"/>
        </w:rPr>
        <w:t xml:space="preserve"> </w:t>
      </w:r>
      <w:r w:rsidR="00655BD0" w:rsidRPr="00D57101">
        <w:rPr>
          <w:rFonts w:ascii="Arial" w:hAnsi="Arial"/>
        </w:rPr>
        <w:t xml:space="preserve">The </w:t>
      </w:r>
      <w:r w:rsidR="008C6859" w:rsidRPr="00D57101">
        <w:rPr>
          <w:rFonts w:ascii="Arial" w:hAnsi="Arial"/>
        </w:rPr>
        <w:t>"UEB R</w:t>
      </w:r>
      <w:r w:rsidR="00D657EC" w:rsidRPr="00D57101">
        <w:rPr>
          <w:rFonts w:ascii="Arial" w:hAnsi="Arial"/>
        </w:rPr>
        <w:t>eader</w:t>
      </w:r>
      <w:r w:rsidR="00F617E3">
        <w:rPr>
          <w:rFonts w:ascii="Arial" w:hAnsi="Arial"/>
        </w:rPr>
        <w:t>,"</w:t>
      </w:r>
      <w:r w:rsidR="008C6859" w:rsidRPr="00D57101">
        <w:rPr>
          <w:rFonts w:ascii="Arial" w:hAnsi="Arial"/>
        </w:rPr>
        <w:t xml:space="preserve"> </w:t>
      </w:r>
      <w:r w:rsidR="00655BD0" w:rsidRPr="00D57101">
        <w:rPr>
          <w:rFonts w:ascii="Arial" w:hAnsi="Arial"/>
        </w:rPr>
        <w:t xml:space="preserve">a small compilation of some of these resources </w:t>
      </w:r>
      <w:r w:rsidR="008C6859" w:rsidRPr="00D57101">
        <w:rPr>
          <w:rFonts w:ascii="Arial" w:hAnsi="Arial"/>
        </w:rPr>
        <w:t xml:space="preserve">intended for braille readers without </w:t>
      </w:r>
      <w:r w:rsidR="00C56609" w:rsidRPr="00D57101">
        <w:rPr>
          <w:rFonts w:ascii="Arial" w:hAnsi="Arial"/>
        </w:rPr>
        <w:t xml:space="preserve">electronic </w:t>
      </w:r>
      <w:r w:rsidR="008C6859" w:rsidRPr="00D57101">
        <w:rPr>
          <w:rFonts w:ascii="Arial" w:hAnsi="Arial"/>
        </w:rPr>
        <w:t xml:space="preserve">access </w:t>
      </w:r>
      <w:r w:rsidR="008B237D" w:rsidRPr="00D57101">
        <w:rPr>
          <w:rFonts w:ascii="Arial" w:hAnsi="Arial"/>
        </w:rPr>
        <w:t xml:space="preserve">to </w:t>
      </w:r>
      <w:r w:rsidR="008C6859" w:rsidRPr="00D57101">
        <w:rPr>
          <w:rFonts w:ascii="Arial" w:hAnsi="Arial"/>
        </w:rPr>
        <w:t xml:space="preserve">braille documents, was widely requested and disseminated through the mail. </w:t>
      </w:r>
      <w:r w:rsidR="001E186D" w:rsidRPr="00D57101">
        <w:rPr>
          <w:rFonts w:ascii="Arial" w:hAnsi="Arial"/>
        </w:rPr>
        <w:t>In 2014, BANA released g</w:t>
      </w:r>
      <w:r w:rsidR="008C603B" w:rsidRPr="00D57101">
        <w:rPr>
          <w:rFonts w:ascii="Arial" w:hAnsi="Arial"/>
        </w:rPr>
        <w:t>uidance for the use of the Nemeth Code within UEB contexts</w:t>
      </w:r>
      <w:r w:rsidR="006D6E98" w:rsidRPr="00D57101">
        <w:rPr>
          <w:rFonts w:ascii="Arial" w:hAnsi="Arial"/>
        </w:rPr>
        <w:t>,</w:t>
      </w:r>
      <w:r w:rsidR="001E186D" w:rsidRPr="00D57101">
        <w:rPr>
          <w:rFonts w:ascii="Arial" w:hAnsi="Arial"/>
        </w:rPr>
        <w:t xml:space="preserve"> </w:t>
      </w:r>
      <w:r w:rsidR="00BD59C2" w:rsidRPr="00D57101">
        <w:rPr>
          <w:rFonts w:ascii="Arial" w:hAnsi="Arial"/>
        </w:rPr>
        <w:t xml:space="preserve">which </w:t>
      </w:r>
      <w:r w:rsidR="001E186D" w:rsidRPr="00D57101">
        <w:rPr>
          <w:rFonts w:ascii="Arial" w:hAnsi="Arial"/>
        </w:rPr>
        <w:t xml:space="preserve">has since </w:t>
      </w:r>
      <w:r w:rsidR="008C603B" w:rsidRPr="00D57101">
        <w:rPr>
          <w:rFonts w:ascii="Arial" w:hAnsi="Arial"/>
        </w:rPr>
        <w:t xml:space="preserve"> been refined and improved based on feedback from the field.</w:t>
      </w:r>
      <w:r w:rsidR="00CA3FE4" w:rsidRPr="00D57101">
        <w:rPr>
          <w:rFonts w:ascii="Arial" w:hAnsi="Arial"/>
        </w:rPr>
        <w:t xml:space="preserve"> A </w:t>
      </w:r>
      <w:r w:rsidR="004041FA" w:rsidRPr="00D57101">
        <w:rPr>
          <w:rFonts w:ascii="Arial" w:hAnsi="Arial"/>
        </w:rPr>
        <w:t xml:space="preserve">preliminary version of guidance for handling foreign languages was </w:t>
      </w:r>
      <w:r w:rsidR="00CA3FE4" w:rsidRPr="00D57101">
        <w:rPr>
          <w:rFonts w:ascii="Arial" w:hAnsi="Arial"/>
        </w:rPr>
        <w:t xml:space="preserve">created </w:t>
      </w:r>
      <w:r w:rsidR="004041FA" w:rsidRPr="00D57101">
        <w:rPr>
          <w:rFonts w:ascii="Arial" w:hAnsi="Arial"/>
        </w:rPr>
        <w:t>and is also now being updated.</w:t>
      </w:r>
      <w:r w:rsidR="00CA3FE4" w:rsidRPr="00D57101">
        <w:rPr>
          <w:rFonts w:ascii="Arial" w:hAnsi="Arial"/>
        </w:rPr>
        <w:t xml:space="preserve"> </w:t>
      </w:r>
      <w:r w:rsidR="007478C1" w:rsidRPr="00D57101">
        <w:rPr>
          <w:rFonts w:ascii="Arial" w:hAnsi="Arial" w:cs="Arial"/>
        </w:rPr>
        <w:t xml:space="preserve">A brochure </w:t>
      </w:r>
      <w:r w:rsidR="00CA3FE4" w:rsidRPr="00D57101">
        <w:rPr>
          <w:rFonts w:ascii="Arial" w:hAnsi="Arial" w:cs="Arial"/>
        </w:rPr>
        <w:t xml:space="preserve">was </w:t>
      </w:r>
      <w:r w:rsidR="00CA3FE4" w:rsidRPr="00D57101">
        <w:rPr>
          <w:rFonts w:ascii="Arial" w:hAnsi="Arial" w:cs="Arial"/>
        </w:rPr>
        <w:lastRenderedPageBreak/>
        <w:t xml:space="preserve">published </w:t>
      </w:r>
      <w:r w:rsidR="007478C1" w:rsidRPr="00D57101">
        <w:rPr>
          <w:rFonts w:ascii="Arial" w:hAnsi="Arial" w:cs="Arial"/>
        </w:rPr>
        <w:t>to answer frequently asked questions about braille signage</w:t>
      </w:r>
      <w:r w:rsidR="00CA3FE4" w:rsidRPr="00D57101">
        <w:rPr>
          <w:rFonts w:ascii="Arial" w:hAnsi="Arial" w:cs="Arial"/>
        </w:rPr>
        <w:t xml:space="preserve"> and included information about UEB</w:t>
      </w:r>
      <w:r w:rsidR="007478C1" w:rsidRPr="00D57101">
        <w:rPr>
          <w:rFonts w:ascii="Arial" w:hAnsi="Arial" w:cs="Arial"/>
        </w:rPr>
        <w:t>.</w:t>
      </w:r>
    </w:p>
    <w:p w14:paraId="2CCC2128" w14:textId="77777777" w:rsidR="00831772" w:rsidRPr="00D57101" w:rsidRDefault="00CA3FE4" w:rsidP="00DC5694">
      <w:pPr>
        <w:spacing w:line="360" w:lineRule="auto"/>
        <w:ind w:firstLine="630"/>
        <w:rPr>
          <w:rFonts w:ascii="Arial" w:hAnsi="Arial"/>
        </w:rPr>
      </w:pPr>
      <w:r w:rsidRPr="00D57101">
        <w:rPr>
          <w:rFonts w:ascii="Arial" w:hAnsi="Arial"/>
        </w:rPr>
        <w:t xml:space="preserve">A new version of the Music Braille Code, revised </w:t>
      </w:r>
      <w:r w:rsidR="00316001">
        <w:rPr>
          <w:rFonts w:ascii="Arial" w:hAnsi="Arial"/>
        </w:rPr>
        <w:t>to include of additional mo</w:t>
      </w:r>
      <w:r w:rsidR="00B47A95">
        <w:rPr>
          <w:rFonts w:ascii="Arial" w:hAnsi="Arial"/>
        </w:rPr>
        <w:t>d</w:t>
      </w:r>
      <w:r w:rsidR="00316001">
        <w:rPr>
          <w:rFonts w:ascii="Arial" w:hAnsi="Arial"/>
        </w:rPr>
        <w:t xml:space="preserve">ern music notation </w:t>
      </w:r>
      <w:r w:rsidRPr="00D57101">
        <w:rPr>
          <w:rFonts w:ascii="Arial" w:hAnsi="Arial"/>
        </w:rPr>
        <w:t xml:space="preserve">and to align with Unified English Braille, was approved in 2015 and will be published soon. This </w:t>
      </w:r>
      <w:r w:rsidR="000C6D47" w:rsidRPr="00D57101">
        <w:rPr>
          <w:rFonts w:ascii="Arial" w:hAnsi="Arial"/>
        </w:rPr>
        <w:t xml:space="preserve">enormous </w:t>
      </w:r>
      <w:r w:rsidR="00976602" w:rsidRPr="00D57101">
        <w:rPr>
          <w:rFonts w:ascii="Arial" w:hAnsi="Arial"/>
        </w:rPr>
        <w:t>international effort spanned many years</w:t>
      </w:r>
      <w:r w:rsidR="00831772" w:rsidRPr="00D57101">
        <w:rPr>
          <w:rFonts w:ascii="Arial" w:hAnsi="Arial"/>
        </w:rPr>
        <w:t xml:space="preserve"> and represents a tremendous amount of work by dedicated volunteers.</w:t>
      </w:r>
    </w:p>
    <w:p w14:paraId="2E20B6E0" w14:textId="300455FE" w:rsidR="00831772" w:rsidRPr="00D57101" w:rsidRDefault="007C21D1" w:rsidP="00DC5694">
      <w:pPr>
        <w:spacing w:line="360" w:lineRule="auto"/>
        <w:ind w:firstLine="630"/>
        <w:rPr>
          <w:rFonts w:ascii="Arial" w:hAnsi="Arial"/>
        </w:rPr>
      </w:pPr>
      <w:r w:rsidRPr="00D57101">
        <w:rPr>
          <w:rFonts w:ascii="Arial" w:hAnsi="Arial"/>
        </w:rPr>
        <w:t xml:space="preserve">The </w:t>
      </w:r>
      <w:r w:rsidR="004D7F80">
        <w:rPr>
          <w:rFonts w:ascii="Arial" w:hAnsi="Arial"/>
        </w:rPr>
        <w:t xml:space="preserve">BANA </w:t>
      </w:r>
      <w:r w:rsidR="00260918">
        <w:rPr>
          <w:rFonts w:ascii="Arial" w:hAnsi="Arial"/>
        </w:rPr>
        <w:t>publication</w:t>
      </w:r>
      <w:r w:rsidRPr="00D57101">
        <w:rPr>
          <w:rFonts w:ascii="Arial" w:hAnsi="Arial"/>
        </w:rPr>
        <w:t xml:space="preserve">, </w:t>
      </w:r>
      <w:r w:rsidR="004D7F80">
        <w:rPr>
          <w:rFonts w:ascii="Arial" w:hAnsi="Arial"/>
          <w:i/>
        </w:rPr>
        <w:t xml:space="preserve">Braille Formats: Principles of Print-to-Braille Transcription, </w:t>
      </w:r>
      <w:r w:rsidRPr="00D57101">
        <w:rPr>
          <w:rFonts w:ascii="Arial" w:hAnsi="Arial"/>
        </w:rPr>
        <w:t xml:space="preserve">last released in 2011, </w:t>
      </w:r>
      <w:r w:rsidR="0070706B">
        <w:rPr>
          <w:rFonts w:ascii="Arial" w:hAnsi="Arial"/>
        </w:rPr>
        <w:t xml:space="preserve">was </w:t>
      </w:r>
      <w:r w:rsidRPr="00D57101">
        <w:rPr>
          <w:rFonts w:ascii="Arial" w:hAnsi="Arial"/>
        </w:rPr>
        <w:t>also revised to align with UEB during this period</w:t>
      </w:r>
      <w:r w:rsidR="00C05B28" w:rsidRPr="00C05B28">
        <w:rPr>
          <w:rFonts w:ascii="Arial" w:hAnsi="Arial"/>
        </w:rPr>
        <w:t>—</w:t>
      </w:r>
      <w:r w:rsidRPr="00D57101">
        <w:rPr>
          <w:rFonts w:ascii="Arial" w:hAnsi="Arial"/>
        </w:rPr>
        <w:t>another of the many BANA publications which take countless volunteer hours to prepare. Approval of the revised Braille Formats is anticipated at the spring 2016 BANA board meeting.</w:t>
      </w:r>
    </w:p>
    <w:p w14:paraId="381483D2" w14:textId="1CC8B029" w:rsidR="00E524A3" w:rsidRPr="00D57101" w:rsidRDefault="00C05B28" w:rsidP="00386501">
      <w:pPr>
        <w:spacing w:line="360" w:lineRule="auto"/>
        <w:ind w:firstLine="630"/>
        <w:rPr>
          <w:rFonts w:ascii="Arial" w:hAnsi="Arial"/>
        </w:rPr>
      </w:pPr>
      <w:r>
        <w:rPr>
          <w:rFonts w:ascii="Arial" w:hAnsi="Arial"/>
        </w:rPr>
        <w:t xml:space="preserve">An updated version </w:t>
      </w:r>
      <w:r w:rsidR="00CB06E7" w:rsidRPr="00D57101">
        <w:rPr>
          <w:rFonts w:ascii="Arial" w:hAnsi="Arial"/>
        </w:rPr>
        <w:t xml:space="preserve">of the </w:t>
      </w:r>
      <w:r w:rsidR="00CB06E7" w:rsidRPr="00566392">
        <w:rPr>
          <w:rFonts w:ascii="Arial" w:hAnsi="Arial"/>
          <w:i/>
        </w:rPr>
        <w:t>Guidelines</w:t>
      </w:r>
      <w:r w:rsidR="00566392" w:rsidRPr="00566392">
        <w:rPr>
          <w:rFonts w:ascii="Arial" w:hAnsi="Arial"/>
          <w:i/>
        </w:rPr>
        <w:t xml:space="preserve"> and Standards for Tactile Graphics, 2010</w:t>
      </w:r>
      <w:r w:rsidR="00566392">
        <w:rPr>
          <w:rFonts w:ascii="Arial" w:hAnsi="Arial"/>
        </w:rPr>
        <w:t xml:space="preserve"> document </w:t>
      </w:r>
      <w:r>
        <w:rPr>
          <w:rFonts w:ascii="Arial" w:hAnsi="Arial"/>
        </w:rPr>
        <w:t xml:space="preserve">is </w:t>
      </w:r>
      <w:r w:rsidR="00CB06E7" w:rsidRPr="00D57101">
        <w:rPr>
          <w:rFonts w:ascii="Arial" w:hAnsi="Arial"/>
        </w:rPr>
        <w:t>also in progress.</w:t>
      </w:r>
      <w:r w:rsidR="00817EFA">
        <w:rPr>
          <w:rFonts w:ascii="Arial" w:hAnsi="Arial"/>
        </w:rPr>
        <w:t xml:space="preserve"> </w:t>
      </w:r>
    </w:p>
    <w:p w14:paraId="0611DDF8" w14:textId="77777777" w:rsidR="00FD6B8E" w:rsidRPr="00D57101" w:rsidRDefault="00FD6B8E" w:rsidP="00386501">
      <w:pPr>
        <w:spacing w:line="360" w:lineRule="auto"/>
        <w:ind w:firstLine="630"/>
        <w:rPr>
          <w:rFonts w:ascii="Arial" w:hAnsi="Arial"/>
        </w:rPr>
      </w:pPr>
    </w:p>
    <w:p w14:paraId="767D1BED" w14:textId="77777777" w:rsidR="00E524A3" w:rsidRPr="008239F0" w:rsidRDefault="00E524A3" w:rsidP="008239F0">
      <w:pPr>
        <w:pStyle w:val="Heading2"/>
        <w:rPr>
          <w:rFonts w:ascii="Arial Bold" w:hAnsi="Arial Bold"/>
          <w:color w:val="auto"/>
        </w:rPr>
      </w:pPr>
      <w:r w:rsidRPr="008239F0">
        <w:rPr>
          <w:rFonts w:ascii="Arial Bold" w:hAnsi="Arial Bold"/>
          <w:color w:val="auto"/>
        </w:rPr>
        <w:t xml:space="preserve">Other </w:t>
      </w:r>
      <w:r w:rsidR="008239F0" w:rsidRPr="008239F0">
        <w:rPr>
          <w:rFonts w:ascii="Arial Bold" w:hAnsi="Arial Bold"/>
          <w:color w:val="auto"/>
        </w:rPr>
        <w:t xml:space="preserve">Crucial </w:t>
      </w:r>
      <w:r w:rsidRPr="008239F0">
        <w:rPr>
          <w:rFonts w:ascii="Arial Bold" w:hAnsi="Arial Bold"/>
          <w:color w:val="auto"/>
        </w:rPr>
        <w:t>Resources</w:t>
      </w:r>
    </w:p>
    <w:p w14:paraId="38A55313" w14:textId="77777777" w:rsidR="001D582E" w:rsidRPr="00D57101" w:rsidRDefault="001D582E" w:rsidP="00FE2C37">
      <w:pPr>
        <w:spacing w:line="360" w:lineRule="auto"/>
        <w:ind w:firstLine="630"/>
        <w:rPr>
          <w:rFonts w:ascii="Arial" w:hAnsi="Arial"/>
        </w:rPr>
      </w:pPr>
    </w:p>
    <w:p w14:paraId="3970E308" w14:textId="45ECCFEF" w:rsidR="00666649" w:rsidRPr="00D57101" w:rsidRDefault="002718C3" w:rsidP="00FE2C37">
      <w:pPr>
        <w:spacing w:line="360" w:lineRule="auto"/>
        <w:ind w:firstLine="630"/>
        <w:rPr>
          <w:rFonts w:ascii="Arial" w:hAnsi="Arial"/>
        </w:rPr>
      </w:pPr>
      <w:r w:rsidRPr="00D57101">
        <w:rPr>
          <w:rFonts w:ascii="Arial" w:hAnsi="Arial"/>
        </w:rPr>
        <w:t xml:space="preserve">BANA member organizations and </w:t>
      </w:r>
      <w:r w:rsidR="00817EFA">
        <w:rPr>
          <w:rFonts w:ascii="Arial" w:hAnsi="Arial"/>
        </w:rPr>
        <w:t xml:space="preserve">numerous </w:t>
      </w:r>
      <w:r w:rsidRPr="00D57101">
        <w:rPr>
          <w:rFonts w:ascii="Arial" w:hAnsi="Arial"/>
        </w:rPr>
        <w:t xml:space="preserve">others have assisted with the heavy lifting </w:t>
      </w:r>
      <w:r w:rsidR="001D582E" w:rsidRPr="00D57101">
        <w:rPr>
          <w:rFonts w:ascii="Arial" w:hAnsi="Arial"/>
        </w:rPr>
        <w:t xml:space="preserve">that has been </w:t>
      </w:r>
      <w:r w:rsidRPr="00D57101">
        <w:rPr>
          <w:rFonts w:ascii="Arial" w:hAnsi="Arial"/>
        </w:rPr>
        <w:t xml:space="preserve">required </w:t>
      </w:r>
      <w:r w:rsidR="004A07CB" w:rsidRPr="00D57101">
        <w:rPr>
          <w:rFonts w:ascii="Arial" w:hAnsi="Arial"/>
        </w:rPr>
        <w:t xml:space="preserve">to make </w:t>
      </w:r>
      <w:r w:rsidRPr="00D57101">
        <w:rPr>
          <w:rFonts w:ascii="Arial" w:hAnsi="Arial"/>
        </w:rPr>
        <w:t>the implementation of UEB in the United States a reality</w:t>
      </w:r>
      <w:r w:rsidR="00FE2C37" w:rsidRPr="00D57101">
        <w:rPr>
          <w:rFonts w:ascii="Arial" w:hAnsi="Arial"/>
        </w:rPr>
        <w:t>.</w:t>
      </w:r>
      <w:r w:rsidR="0077624C">
        <w:rPr>
          <w:rFonts w:ascii="Arial" w:hAnsi="Arial"/>
        </w:rPr>
        <w:t xml:space="preserve"> The breadth of resources increases constantly as time passes, so here are just a few examples. </w:t>
      </w:r>
      <w:r w:rsidR="007A25AE">
        <w:rPr>
          <w:rFonts w:ascii="Arial" w:hAnsi="Arial"/>
        </w:rPr>
        <w:t xml:space="preserve">Essential </w:t>
      </w:r>
      <w:r w:rsidRPr="00D57101">
        <w:rPr>
          <w:rFonts w:ascii="Arial" w:hAnsi="Arial"/>
        </w:rPr>
        <w:t>instructional materials for teacher preparation have been updated for UEB</w:t>
      </w:r>
      <w:r w:rsidR="007A25AE">
        <w:rPr>
          <w:rFonts w:ascii="Arial" w:hAnsi="Arial"/>
        </w:rPr>
        <w:t>, as have r</w:t>
      </w:r>
      <w:r w:rsidRPr="00D57101">
        <w:rPr>
          <w:rFonts w:ascii="Arial" w:hAnsi="Arial"/>
        </w:rPr>
        <w:t xml:space="preserve">eading instruction manuals for </w:t>
      </w:r>
      <w:r w:rsidR="007A25AE">
        <w:rPr>
          <w:rFonts w:ascii="Arial" w:hAnsi="Arial"/>
        </w:rPr>
        <w:t>new braille learners of all ages</w:t>
      </w:r>
      <w:r w:rsidRPr="00D57101">
        <w:rPr>
          <w:rFonts w:ascii="Arial" w:hAnsi="Arial"/>
        </w:rPr>
        <w:t xml:space="preserve">. </w:t>
      </w:r>
      <w:r w:rsidR="00B10479">
        <w:rPr>
          <w:rFonts w:ascii="Arial" w:hAnsi="Arial"/>
        </w:rPr>
        <w:t>Several o</w:t>
      </w:r>
      <w:r w:rsidRPr="00D57101">
        <w:rPr>
          <w:rFonts w:ascii="Arial" w:hAnsi="Arial"/>
        </w:rPr>
        <w:t>nl</w:t>
      </w:r>
      <w:r w:rsidR="00B10479">
        <w:rPr>
          <w:rFonts w:ascii="Arial" w:hAnsi="Arial"/>
        </w:rPr>
        <w:t>in</w:t>
      </w:r>
      <w:r w:rsidRPr="00D57101">
        <w:rPr>
          <w:rFonts w:ascii="Arial" w:hAnsi="Arial"/>
        </w:rPr>
        <w:t xml:space="preserve">e </w:t>
      </w:r>
      <w:r w:rsidR="00B10479">
        <w:rPr>
          <w:rFonts w:ascii="Arial" w:hAnsi="Arial"/>
        </w:rPr>
        <w:t xml:space="preserve">and correspondence </w:t>
      </w:r>
      <w:r w:rsidRPr="00D57101">
        <w:rPr>
          <w:rFonts w:ascii="Arial" w:hAnsi="Arial"/>
        </w:rPr>
        <w:t xml:space="preserve">courses </w:t>
      </w:r>
      <w:r w:rsidR="00CF243E">
        <w:rPr>
          <w:rFonts w:ascii="Arial" w:hAnsi="Arial"/>
        </w:rPr>
        <w:t xml:space="preserve">are available to assist </w:t>
      </w:r>
      <w:r w:rsidRPr="00D57101">
        <w:rPr>
          <w:rFonts w:ascii="Arial" w:hAnsi="Arial"/>
        </w:rPr>
        <w:t xml:space="preserve">braille readers and teachers </w:t>
      </w:r>
      <w:r w:rsidR="00CF243E">
        <w:rPr>
          <w:rFonts w:ascii="Arial" w:hAnsi="Arial"/>
        </w:rPr>
        <w:t xml:space="preserve">familiar with EBAE </w:t>
      </w:r>
      <w:r w:rsidRPr="00D57101">
        <w:rPr>
          <w:rFonts w:ascii="Arial" w:hAnsi="Arial"/>
        </w:rPr>
        <w:t>with making the transition.</w:t>
      </w:r>
      <w:r w:rsidR="006550EA">
        <w:rPr>
          <w:rFonts w:ascii="Arial" w:hAnsi="Arial"/>
        </w:rPr>
        <w:t xml:space="preserve"> T</w:t>
      </w:r>
      <w:r w:rsidR="007F52F0" w:rsidRPr="00D57101">
        <w:rPr>
          <w:rFonts w:ascii="Arial" w:hAnsi="Arial"/>
        </w:rPr>
        <w:t xml:space="preserve">he </w:t>
      </w:r>
      <w:r w:rsidR="001C4F51">
        <w:rPr>
          <w:rFonts w:ascii="Arial" w:hAnsi="Arial"/>
        </w:rPr>
        <w:t xml:space="preserve">Library of Congress </w:t>
      </w:r>
      <w:r w:rsidR="007F52F0" w:rsidRPr="00D57101">
        <w:rPr>
          <w:rFonts w:ascii="Arial" w:hAnsi="Arial"/>
        </w:rPr>
        <w:t>certification course for transcribers and proofreaders has been updated</w:t>
      </w:r>
      <w:r w:rsidR="001C4F51">
        <w:rPr>
          <w:rFonts w:ascii="Arial" w:hAnsi="Arial"/>
        </w:rPr>
        <w:t>, and updates to the other courses are underway</w:t>
      </w:r>
      <w:r w:rsidR="00FE2C37" w:rsidRPr="00D57101">
        <w:rPr>
          <w:rFonts w:ascii="Arial" w:hAnsi="Arial"/>
        </w:rPr>
        <w:t>.</w:t>
      </w:r>
      <w:r w:rsidR="007F52F0" w:rsidRPr="00D57101">
        <w:rPr>
          <w:rFonts w:ascii="Arial" w:hAnsi="Arial"/>
        </w:rPr>
        <w:t xml:space="preserve"> A new </w:t>
      </w:r>
      <w:r w:rsidR="001C4F51">
        <w:rPr>
          <w:rFonts w:ascii="Arial" w:hAnsi="Arial"/>
        </w:rPr>
        <w:t>credential</w:t>
      </w:r>
      <w:r w:rsidR="007F52F0" w:rsidRPr="00D57101">
        <w:rPr>
          <w:rFonts w:ascii="Arial" w:hAnsi="Arial"/>
        </w:rPr>
        <w:t>,</w:t>
      </w:r>
      <w:r w:rsidR="00E16632">
        <w:rPr>
          <w:rFonts w:ascii="Arial" w:hAnsi="Arial"/>
        </w:rPr>
        <w:t xml:space="preserve"> "Letter of Proficiency in UEB,"</w:t>
      </w:r>
      <w:r w:rsidR="007F52F0" w:rsidRPr="00D57101">
        <w:rPr>
          <w:rFonts w:ascii="Arial" w:hAnsi="Arial"/>
        </w:rPr>
        <w:t xml:space="preserve"> is available to transcribers and proofreaders</w:t>
      </w:r>
      <w:r w:rsidR="001C4F51">
        <w:rPr>
          <w:rFonts w:ascii="Arial" w:hAnsi="Arial"/>
        </w:rPr>
        <w:t xml:space="preserve"> who were certified by the Library of Congress under EBAE</w:t>
      </w:r>
      <w:r w:rsidR="007F52F0" w:rsidRPr="00D57101">
        <w:rPr>
          <w:rFonts w:ascii="Arial" w:hAnsi="Arial"/>
        </w:rPr>
        <w:t xml:space="preserve">; </w:t>
      </w:r>
      <w:r w:rsidR="004F6FDA">
        <w:rPr>
          <w:rFonts w:ascii="Arial" w:hAnsi="Arial"/>
        </w:rPr>
        <w:t>m</w:t>
      </w:r>
      <w:r w:rsidR="007F52F0" w:rsidRPr="00D57101">
        <w:rPr>
          <w:rFonts w:ascii="Arial" w:hAnsi="Arial"/>
        </w:rPr>
        <w:t xml:space="preserve">ore than 110 individuals have obtained the letter and </w:t>
      </w:r>
      <w:r w:rsidR="00B11114" w:rsidRPr="00D57101">
        <w:rPr>
          <w:rFonts w:ascii="Arial" w:hAnsi="Arial"/>
        </w:rPr>
        <w:t xml:space="preserve">over </w:t>
      </w:r>
      <w:r w:rsidR="007F52F0" w:rsidRPr="00D57101">
        <w:rPr>
          <w:rFonts w:ascii="Arial" w:hAnsi="Arial"/>
        </w:rPr>
        <w:t xml:space="preserve">300 more have </w:t>
      </w:r>
      <w:r w:rsidR="004F6FDA">
        <w:rPr>
          <w:rFonts w:ascii="Arial" w:hAnsi="Arial"/>
        </w:rPr>
        <w:t xml:space="preserve">indicated they are prepared </w:t>
      </w:r>
      <w:r w:rsidR="00666649" w:rsidRPr="00D57101">
        <w:rPr>
          <w:rFonts w:ascii="Arial" w:hAnsi="Arial"/>
        </w:rPr>
        <w:t>to take the</w:t>
      </w:r>
      <w:r w:rsidR="004F6FDA">
        <w:rPr>
          <w:rFonts w:ascii="Arial" w:hAnsi="Arial"/>
        </w:rPr>
        <w:t xml:space="preserve"> examination</w:t>
      </w:r>
      <w:r w:rsidR="00666649" w:rsidRPr="00D57101">
        <w:rPr>
          <w:rFonts w:ascii="Arial" w:hAnsi="Arial"/>
        </w:rPr>
        <w:t>.</w:t>
      </w:r>
      <w:r w:rsidR="00C63553">
        <w:rPr>
          <w:rFonts w:ascii="Arial" w:hAnsi="Arial"/>
        </w:rPr>
        <w:t xml:space="preserve"> Other certifications for teachers have also been updated.</w:t>
      </w:r>
    </w:p>
    <w:p w14:paraId="3AC28FA9" w14:textId="77777777" w:rsidR="0029536D" w:rsidRDefault="0029536D" w:rsidP="00883A9B">
      <w:pPr>
        <w:spacing w:line="360" w:lineRule="auto"/>
        <w:ind w:firstLine="630"/>
        <w:rPr>
          <w:rFonts w:ascii="Arial" w:hAnsi="Arial"/>
          <w:lang w:val="en-AU"/>
        </w:rPr>
      </w:pPr>
    </w:p>
    <w:p w14:paraId="550E137F" w14:textId="77777777" w:rsidR="00883A9B" w:rsidRPr="0029536D" w:rsidRDefault="00883A9B" w:rsidP="0029536D">
      <w:pPr>
        <w:pStyle w:val="Heading2"/>
        <w:rPr>
          <w:rFonts w:ascii="Arial Bold" w:hAnsi="Arial Bold"/>
          <w:color w:val="auto"/>
          <w:lang w:val="en-AU"/>
        </w:rPr>
      </w:pPr>
      <w:r w:rsidRPr="0029536D">
        <w:rPr>
          <w:rFonts w:ascii="Arial Bold" w:hAnsi="Arial Bold"/>
          <w:color w:val="auto"/>
          <w:lang w:val="en-AU"/>
        </w:rPr>
        <w:t>BANA Membershi</w:t>
      </w:r>
      <w:r w:rsidR="00054275">
        <w:rPr>
          <w:rFonts w:ascii="Arial Bold" w:hAnsi="Arial Bold"/>
          <w:color w:val="auto"/>
          <w:lang w:val="en-AU"/>
        </w:rPr>
        <w:t>p</w:t>
      </w:r>
      <w:r w:rsidR="00DC5349">
        <w:rPr>
          <w:rFonts w:ascii="Arial Bold" w:hAnsi="Arial Bold"/>
          <w:color w:val="auto"/>
          <w:lang w:val="en-AU"/>
        </w:rPr>
        <w:t xml:space="preserve"> </w:t>
      </w:r>
      <w:r w:rsidR="00054275">
        <w:rPr>
          <w:rFonts w:ascii="Arial Bold" w:hAnsi="Arial Bold"/>
          <w:color w:val="auto"/>
          <w:lang w:val="en-AU"/>
        </w:rPr>
        <w:t>and Other Activities</w:t>
      </w:r>
    </w:p>
    <w:p w14:paraId="180EC575" w14:textId="77777777" w:rsidR="00883A9B" w:rsidRPr="00D57101" w:rsidRDefault="00883A9B" w:rsidP="00883A9B">
      <w:pPr>
        <w:spacing w:line="360" w:lineRule="auto"/>
        <w:ind w:firstLine="630"/>
        <w:rPr>
          <w:rFonts w:ascii="Arial" w:hAnsi="Arial"/>
          <w:lang w:val="en-AU"/>
        </w:rPr>
      </w:pPr>
    </w:p>
    <w:p w14:paraId="09B9D693" w14:textId="77777777" w:rsidR="00916203" w:rsidRPr="00D57101" w:rsidRDefault="00883A9B" w:rsidP="00D57101">
      <w:pPr>
        <w:spacing w:line="360" w:lineRule="auto"/>
        <w:ind w:firstLine="630"/>
        <w:rPr>
          <w:rFonts w:ascii="Arial" w:hAnsi="Arial"/>
        </w:rPr>
      </w:pPr>
      <w:r w:rsidRPr="00D57101">
        <w:rPr>
          <w:rFonts w:ascii="Arial" w:hAnsi="Arial"/>
          <w:lang w:val="en-AU"/>
        </w:rPr>
        <w:lastRenderedPageBreak/>
        <w:t xml:space="preserve">The membership of BANA has experienced growth, now with a roster </w:t>
      </w:r>
      <w:r w:rsidR="00062204">
        <w:rPr>
          <w:rFonts w:ascii="Arial" w:hAnsi="Arial"/>
          <w:lang w:val="en-AU"/>
        </w:rPr>
        <w:t xml:space="preserve">consisting of </w:t>
      </w:r>
      <w:r w:rsidRPr="00D57101">
        <w:rPr>
          <w:rFonts w:ascii="Arial" w:hAnsi="Arial"/>
          <w:lang w:val="en-AU"/>
        </w:rPr>
        <w:t>seventeen full member organizations and three associat</w:t>
      </w:r>
      <w:r w:rsidR="00CA3BC0">
        <w:rPr>
          <w:rFonts w:ascii="Arial" w:hAnsi="Arial"/>
          <w:lang w:val="en-AU"/>
        </w:rPr>
        <w:t>e</w:t>
      </w:r>
      <w:r w:rsidRPr="00D57101">
        <w:rPr>
          <w:rFonts w:ascii="Arial" w:hAnsi="Arial"/>
          <w:lang w:val="en-AU"/>
        </w:rPr>
        <w:t xml:space="preserve"> member organizations. </w:t>
      </w:r>
      <w:r w:rsidR="00916203" w:rsidRPr="00D57101">
        <w:rPr>
          <w:rFonts w:ascii="Arial" w:hAnsi="Arial"/>
        </w:rPr>
        <w:t xml:space="preserve">I wish here to express special thanks to </w:t>
      </w:r>
      <w:r w:rsidR="00D27766" w:rsidRPr="00D57101">
        <w:rPr>
          <w:rFonts w:ascii="Arial" w:hAnsi="Arial"/>
        </w:rPr>
        <w:t>Braille Authority of New Zealand Aotearoa Trust</w:t>
      </w:r>
      <w:r w:rsidR="00D9766D" w:rsidRPr="00D57101">
        <w:rPr>
          <w:rFonts w:ascii="Arial" w:hAnsi="Arial"/>
        </w:rPr>
        <w:t xml:space="preserve"> (</w:t>
      </w:r>
      <w:r w:rsidR="002D7DD8">
        <w:rPr>
          <w:rFonts w:ascii="Arial" w:hAnsi="Arial"/>
        </w:rPr>
        <w:t>B</w:t>
      </w:r>
      <w:r w:rsidR="00916203" w:rsidRPr="00D57101">
        <w:rPr>
          <w:rFonts w:ascii="Arial" w:hAnsi="Arial"/>
        </w:rPr>
        <w:t>ANZAT</w:t>
      </w:r>
      <w:r w:rsidR="00D9766D" w:rsidRPr="00D57101">
        <w:rPr>
          <w:rFonts w:ascii="Arial" w:hAnsi="Arial"/>
        </w:rPr>
        <w:t>)</w:t>
      </w:r>
      <w:r w:rsidR="00916203" w:rsidRPr="00D57101">
        <w:rPr>
          <w:rFonts w:ascii="Arial" w:hAnsi="Arial"/>
        </w:rPr>
        <w:t xml:space="preserve"> </w:t>
      </w:r>
      <w:r w:rsidR="00C53F00" w:rsidRPr="00D57101">
        <w:rPr>
          <w:rFonts w:ascii="Arial" w:hAnsi="Arial"/>
        </w:rPr>
        <w:t xml:space="preserve">for their decades of </w:t>
      </w:r>
      <w:r w:rsidR="00AB4097">
        <w:rPr>
          <w:rFonts w:ascii="Arial" w:hAnsi="Arial"/>
        </w:rPr>
        <w:t xml:space="preserve">involvement with </w:t>
      </w:r>
      <w:r w:rsidR="00C53F00" w:rsidRPr="00D57101">
        <w:rPr>
          <w:rFonts w:ascii="Arial" w:hAnsi="Arial"/>
        </w:rPr>
        <w:t xml:space="preserve">the work of BANA. </w:t>
      </w:r>
      <w:r w:rsidR="002D7DD8">
        <w:rPr>
          <w:rFonts w:ascii="Arial" w:hAnsi="Arial"/>
        </w:rPr>
        <w:t>Their support of braille in North America since the 1960s</w:t>
      </w:r>
      <w:r w:rsidR="002D7DD8" w:rsidRPr="002D7DD8">
        <w:rPr>
          <w:rFonts w:ascii="Arial" w:hAnsi="Arial"/>
        </w:rPr>
        <w:t>—</w:t>
      </w:r>
      <w:r w:rsidR="002D7DD8">
        <w:rPr>
          <w:rFonts w:ascii="Arial" w:hAnsi="Arial"/>
        </w:rPr>
        <w:t>long before the founding of BANA as we know it</w:t>
      </w:r>
      <w:r w:rsidR="002D7DD8" w:rsidRPr="002D7DD8">
        <w:rPr>
          <w:rFonts w:ascii="Arial" w:hAnsi="Arial"/>
        </w:rPr>
        <w:t>—</w:t>
      </w:r>
      <w:r w:rsidR="002D7DD8">
        <w:rPr>
          <w:rFonts w:ascii="Arial" w:hAnsi="Arial"/>
        </w:rPr>
        <w:t xml:space="preserve">have helped make our work possible. </w:t>
      </w:r>
      <w:r w:rsidR="00C53F00" w:rsidRPr="00D57101">
        <w:rPr>
          <w:rFonts w:ascii="Arial" w:hAnsi="Arial"/>
        </w:rPr>
        <w:t xml:space="preserve"> </w:t>
      </w:r>
      <w:r w:rsidR="002D7DD8">
        <w:rPr>
          <w:rFonts w:ascii="Arial" w:hAnsi="Arial"/>
        </w:rPr>
        <w:t>Although they will no longer be with us formally as an associate member,</w:t>
      </w:r>
      <w:r w:rsidR="009C5A7F">
        <w:rPr>
          <w:rFonts w:ascii="Arial" w:hAnsi="Arial"/>
        </w:rPr>
        <w:t xml:space="preserve"> we appreciate their continuing expression of support and look forward to working with them as</w:t>
      </w:r>
      <w:r w:rsidR="002122D7">
        <w:rPr>
          <w:rFonts w:ascii="Arial" w:hAnsi="Arial"/>
        </w:rPr>
        <w:t xml:space="preserve"> colleagues in ICEB</w:t>
      </w:r>
      <w:r w:rsidR="009C5A7F">
        <w:rPr>
          <w:rFonts w:ascii="Arial" w:hAnsi="Arial"/>
        </w:rPr>
        <w:t>.</w:t>
      </w:r>
    </w:p>
    <w:p w14:paraId="39697A4D" w14:textId="77777777" w:rsidR="00AB4097" w:rsidRDefault="0077624C" w:rsidP="00B97DFE">
      <w:pPr>
        <w:spacing w:line="360" w:lineRule="auto"/>
        <w:ind w:firstLine="630"/>
        <w:rPr>
          <w:rFonts w:ascii="Arial" w:hAnsi="Arial"/>
        </w:rPr>
      </w:pPr>
      <w:r>
        <w:rPr>
          <w:rFonts w:ascii="Arial" w:hAnsi="Arial" w:cs="Arial"/>
        </w:rPr>
        <w:t xml:space="preserve">BANA </w:t>
      </w:r>
      <w:r w:rsidR="00AB4097">
        <w:rPr>
          <w:rFonts w:ascii="Arial" w:hAnsi="Arial" w:cs="Arial"/>
        </w:rPr>
        <w:t>Committee</w:t>
      </w:r>
      <w:r>
        <w:rPr>
          <w:rFonts w:ascii="Arial" w:hAnsi="Arial" w:cs="Arial"/>
        </w:rPr>
        <w:t>s</w:t>
      </w:r>
      <w:r w:rsidR="00AB4097">
        <w:rPr>
          <w:rFonts w:ascii="Arial" w:hAnsi="Arial" w:cs="Arial"/>
        </w:rPr>
        <w:t xml:space="preserve"> have continued to devote many hours to working for BANA. In addition to the efforts previously mentioned, the maintenance and revision of our Web site, preparation of approved publications, maintenance of our organizational bylaws and policies, and more have been ably handled by committed volunteers to whom we are indebted.</w:t>
      </w:r>
    </w:p>
    <w:p w14:paraId="1E85BEF5" w14:textId="77777777" w:rsidR="00B97DFE" w:rsidRPr="00D57101" w:rsidRDefault="00B97DFE" w:rsidP="00B97DFE">
      <w:pPr>
        <w:spacing w:line="360" w:lineRule="auto"/>
        <w:ind w:firstLine="630"/>
        <w:rPr>
          <w:rFonts w:ascii="Arial" w:hAnsi="Arial"/>
        </w:rPr>
      </w:pPr>
      <w:r w:rsidRPr="00D57101">
        <w:rPr>
          <w:rFonts w:ascii="Arial" w:hAnsi="Arial"/>
        </w:rPr>
        <w:t xml:space="preserve">We acknowledge with gratitude the immense and lasting contributions of two individuals in particular who passed away since the time of the previous general assembly. Dr. Abraham Nemeth, a blind mathematician and college professor, created the widely used system for braille mathematics that bears his name, and also assisted with the development of Unified English Braille. Robert Gildea, a blind programmer, developed the precursor to several early braille translation programs (including the Duxbury Braille Translator) and was instrumental in both the founding of BANA and in the way of thinking that gave rise to Unified English Braille. </w:t>
      </w:r>
    </w:p>
    <w:p w14:paraId="0BFB6E76" w14:textId="77777777" w:rsidR="00386501" w:rsidRPr="00D57101" w:rsidRDefault="00507D17" w:rsidP="005E11C4">
      <w:pPr>
        <w:tabs>
          <w:tab w:val="left" w:pos="1100"/>
        </w:tabs>
        <w:spacing w:line="360" w:lineRule="auto"/>
        <w:ind w:firstLine="630"/>
        <w:rPr>
          <w:rFonts w:ascii="Arial" w:hAnsi="Arial"/>
        </w:rPr>
      </w:pPr>
      <w:r w:rsidRPr="00D57101">
        <w:rPr>
          <w:rFonts w:ascii="Arial" w:hAnsi="Arial"/>
        </w:rPr>
        <w:t xml:space="preserve">BANA has continued to </w:t>
      </w:r>
      <w:r w:rsidR="006C0106" w:rsidRPr="00D57101">
        <w:rPr>
          <w:rFonts w:ascii="Arial" w:hAnsi="Arial"/>
        </w:rPr>
        <w:t xml:space="preserve">present </w:t>
      </w:r>
      <w:r w:rsidRPr="00D57101">
        <w:rPr>
          <w:rFonts w:ascii="Arial" w:hAnsi="Arial"/>
        </w:rPr>
        <w:t>the Braille Excellence Award to recognize outstanding contributions to braille. The award is given every two years if a worthy recipient is nominated.</w:t>
      </w:r>
      <w:r w:rsidR="006C0106" w:rsidRPr="00D57101">
        <w:rPr>
          <w:rFonts w:ascii="Arial" w:hAnsi="Arial"/>
        </w:rPr>
        <w:t xml:space="preserve"> </w:t>
      </w:r>
      <w:r w:rsidR="007726D3" w:rsidRPr="00D57101">
        <w:rPr>
          <w:rFonts w:ascii="Arial" w:hAnsi="Arial"/>
        </w:rPr>
        <w:t xml:space="preserve">The recipient of the </w:t>
      </w:r>
      <w:r w:rsidRPr="00D57101">
        <w:rPr>
          <w:rFonts w:ascii="Arial" w:hAnsi="Arial"/>
        </w:rPr>
        <w:t xml:space="preserve">2013 Award was </w:t>
      </w:r>
      <w:r w:rsidR="00B478B2" w:rsidRPr="00D57101">
        <w:rPr>
          <w:rFonts w:ascii="Arial" w:hAnsi="Arial"/>
        </w:rPr>
        <w:t xml:space="preserve">the </w:t>
      </w:r>
      <w:r w:rsidRPr="00D57101">
        <w:rPr>
          <w:rFonts w:ascii="Arial" w:hAnsi="Arial"/>
        </w:rPr>
        <w:t>CBA-BANA J</w:t>
      </w:r>
      <w:r w:rsidR="00C80062" w:rsidRPr="00D57101">
        <w:rPr>
          <w:rFonts w:ascii="Arial" w:hAnsi="Arial"/>
        </w:rPr>
        <w:t xml:space="preserve">oint Tactile Graphics Committee for their work preparing a comprehensive set of guidelines for the production of tactile graphics. </w:t>
      </w:r>
      <w:r w:rsidRPr="00D57101">
        <w:rPr>
          <w:rFonts w:ascii="Arial" w:hAnsi="Arial"/>
        </w:rPr>
        <w:t xml:space="preserve"> </w:t>
      </w:r>
      <w:r w:rsidR="00C80062" w:rsidRPr="00D57101">
        <w:rPr>
          <w:rFonts w:ascii="Arial" w:hAnsi="Arial"/>
        </w:rPr>
        <w:t xml:space="preserve">In 2015, the award was presented </w:t>
      </w:r>
      <w:r w:rsidR="00154793" w:rsidRPr="00D57101">
        <w:rPr>
          <w:rFonts w:ascii="Arial" w:hAnsi="Arial"/>
        </w:rPr>
        <w:t xml:space="preserve">to Darleen Bogart, </w:t>
      </w:r>
      <w:r w:rsidR="00154793" w:rsidRPr="00D57101">
        <w:rPr>
          <w:rFonts w:ascii="Arial" w:hAnsi="Arial"/>
          <w:lang w:val="en"/>
        </w:rPr>
        <w:t>international braille advocate, braille transcriber, braille teacher, and Canada's National Braille Convenor</w:t>
      </w:r>
      <w:r w:rsidR="006C0106" w:rsidRPr="00D57101">
        <w:rPr>
          <w:rFonts w:ascii="Arial" w:hAnsi="Arial"/>
          <w:lang w:val="en"/>
        </w:rPr>
        <w:t xml:space="preserve">, for her </w:t>
      </w:r>
      <w:r w:rsidR="00EC294F" w:rsidRPr="00D57101">
        <w:rPr>
          <w:rFonts w:ascii="Arial" w:hAnsi="Arial"/>
          <w:lang w:val="en"/>
        </w:rPr>
        <w:t xml:space="preserve">various </w:t>
      </w:r>
      <w:r w:rsidR="006C0106" w:rsidRPr="00D57101">
        <w:rPr>
          <w:rFonts w:ascii="Arial" w:hAnsi="Arial"/>
          <w:lang w:val="en"/>
        </w:rPr>
        <w:t xml:space="preserve">contributions to braille </w:t>
      </w:r>
      <w:r w:rsidR="00EC294F" w:rsidRPr="00D57101">
        <w:rPr>
          <w:rFonts w:ascii="Arial" w:hAnsi="Arial"/>
          <w:lang w:val="en"/>
        </w:rPr>
        <w:t>over many decades</w:t>
      </w:r>
      <w:r w:rsidR="00154793" w:rsidRPr="00D57101">
        <w:rPr>
          <w:rFonts w:ascii="Arial" w:hAnsi="Arial"/>
          <w:lang w:val="en"/>
        </w:rPr>
        <w:t xml:space="preserve">. </w:t>
      </w:r>
      <w:r w:rsidR="00154793" w:rsidRPr="00D57101">
        <w:rPr>
          <w:rFonts w:ascii="Arial" w:hAnsi="Arial"/>
        </w:rPr>
        <w:t xml:space="preserve"> </w:t>
      </w:r>
      <w:r w:rsidR="00B97DFE" w:rsidRPr="00D57101">
        <w:rPr>
          <w:rFonts w:ascii="Arial" w:hAnsi="Arial"/>
        </w:rPr>
        <w:t xml:space="preserve">The announcements of the awards, with more details about the vast contributions of the Tactile Graphics committee and of Darleen Bogart can be found at </w:t>
      </w:r>
      <w:hyperlink r:id="rId8" w:history="1">
        <w:r w:rsidR="00EC294F" w:rsidRPr="00D57101">
          <w:rPr>
            <w:rStyle w:val="Hyperlink"/>
            <w:rFonts w:ascii="Arial" w:hAnsi="Arial"/>
          </w:rPr>
          <w:t>http://www.brailleauthority.org/pressreleases/pr-2014-1-6.html</w:t>
        </w:r>
      </w:hyperlink>
      <w:r w:rsidR="00EC294F" w:rsidRPr="00D57101">
        <w:rPr>
          <w:rFonts w:ascii="Arial" w:hAnsi="Arial"/>
        </w:rPr>
        <w:t xml:space="preserve"> </w:t>
      </w:r>
      <w:r w:rsidR="00B97DFE" w:rsidRPr="00D57101">
        <w:rPr>
          <w:rFonts w:ascii="Arial" w:hAnsi="Arial"/>
        </w:rPr>
        <w:t xml:space="preserve">and </w:t>
      </w:r>
      <w:hyperlink r:id="rId9" w:history="1">
        <w:r w:rsidR="00B97DFE" w:rsidRPr="00D57101">
          <w:rPr>
            <w:rStyle w:val="Hyperlink"/>
            <w:rFonts w:ascii="Arial" w:hAnsi="Arial"/>
          </w:rPr>
          <w:t>http://www.brailleauthority.org/pressreleases/pr-2015-11.html</w:t>
        </w:r>
      </w:hyperlink>
      <w:r w:rsidR="00B97DFE" w:rsidRPr="00D57101">
        <w:rPr>
          <w:rFonts w:ascii="Arial" w:hAnsi="Arial"/>
        </w:rPr>
        <w:t xml:space="preserve"> respectively.</w:t>
      </w:r>
    </w:p>
    <w:p w14:paraId="47C953D9" w14:textId="77777777" w:rsidR="00733269" w:rsidRPr="00D57101" w:rsidRDefault="00733269" w:rsidP="00386501">
      <w:pPr>
        <w:spacing w:line="360" w:lineRule="auto"/>
        <w:ind w:firstLine="630"/>
        <w:rPr>
          <w:rFonts w:ascii="Arial" w:hAnsi="Arial"/>
        </w:rPr>
      </w:pPr>
    </w:p>
    <w:p w14:paraId="11A28167" w14:textId="77777777" w:rsidR="00386501" w:rsidRPr="00D57101" w:rsidRDefault="00386501" w:rsidP="00386501">
      <w:pPr>
        <w:spacing w:line="360" w:lineRule="auto"/>
        <w:ind w:firstLine="630"/>
        <w:rPr>
          <w:rFonts w:ascii="Arial" w:hAnsi="Arial"/>
        </w:rPr>
      </w:pPr>
      <w:r w:rsidRPr="00D57101">
        <w:rPr>
          <w:rFonts w:ascii="Arial" w:hAnsi="Arial"/>
        </w:rPr>
        <w:t xml:space="preserve">Submitted by </w:t>
      </w:r>
      <w:r w:rsidR="00205F56" w:rsidRPr="00D57101">
        <w:rPr>
          <w:rFonts w:ascii="Arial" w:hAnsi="Arial"/>
        </w:rPr>
        <w:t>Jennifer Dunnam</w:t>
      </w:r>
      <w:r w:rsidRPr="00D57101">
        <w:rPr>
          <w:rFonts w:ascii="Arial" w:hAnsi="Arial"/>
        </w:rPr>
        <w:t>, Chair, Braille Authority of North America</w:t>
      </w:r>
    </w:p>
    <w:sectPr w:rsidR="00386501" w:rsidRPr="00D5710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6C943" w14:textId="77777777" w:rsidR="001A13F8" w:rsidRDefault="001A13F8" w:rsidP="00386501">
      <w:r>
        <w:separator/>
      </w:r>
    </w:p>
  </w:endnote>
  <w:endnote w:type="continuationSeparator" w:id="0">
    <w:p w14:paraId="6FA643CF" w14:textId="77777777" w:rsidR="001A13F8" w:rsidRDefault="001A13F8" w:rsidP="0038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Roman 10cpi"/>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 w:fontKey="{224F45B3-D433-470C-BE6E-3F9A2EC2D24F}"/>
    <w:embedBold r:id="rId2" w:fontKey="{C7776D95-7365-4527-92D1-248F60DB1F76}"/>
    <w:embedItalic r:id="rId3" w:fontKey="{311E6AAD-58AC-498A-969A-F5F11A349D1D}"/>
  </w:font>
  <w:font w:name="MS Mincho">
    <w:altName w:val="?l?r ??fc"/>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91CC0" w14:textId="77777777" w:rsidR="00817EFA" w:rsidRDefault="00817E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4D650" w14:textId="77777777" w:rsidR="00817EFA" w:rsidRDefault="00817E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5A843" w14:textId="77777777" w:rsidR="00817EFA" w:rsidRDefault="00817E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22727" w14:textId="77777777" w:rsidR="001A13F8" w:rsidRDefault="001A13F8" w:rsidP="00386501">
      <w:r>
        <w:separator/>
      </w:r>
    </w:p>
  </w:footnote>
  <w:footnote w:type="continuationSeparator" w:id="0">
    <w:p w14:paraId="3CAAE0BB" w14:textId="77777777" w:rsidR="001A13F8" w:rsidRDefault="001A13F8" w:rsidP="003865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F82F6" w14:textId="77777777" w:rsidR="00817EFA" w:rsidRDefault="00817E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DB560" w14:textId="77777777" w:rsidR="00817EFA" w:rsidRDefault="00817E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C960C" w14:textId="77777777" w:rsidR="00817EFA" w:rsidRDefault="00817E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embedSystem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501"/>
    <w:rsid w:val="00030443"/>
    <w:rsid w:val="00032CF7"/>
    <w:rsid w:val="00054275"/>
    <w:rsid w:val="00062204"/>
    <w:rsid w:val="000671E6"/>
    <w:rsid w:val="00075CE4"/>
    <w:rsid w:val="00093FA3"/>
    <w:rsid w:val="000B46A8"/>
    <w:rsid w:val="000B75B1"/>
    <w:rsid w:val="000C1B76"/>
    <w:rsid w:val="000C6D47"/>
    <w:rsid w:val="000E230A"/>
    <w:rsid w:val="000F3C72"/>
    <w:rsid w:val="001028A1"/>
    <w:rsid w:val="00135A7B"/>
    <w:rsid w:val="00146F1F"/>
    <w:rsid w:val="00154793"/>
    <w:rsid w:val="00190462"/>
    <w:rsid w:val="001974BF"/>
    <w:rsid w:val="001A13F8"/>
    <w:rsid w:val="001C3889"/>
    <w:rsid w:val="001C4F51"/>
    <w:rsid w:val="001D582E"/>
    <w:rsid w:val="001E186D"/>
    <w:rsid w:val="001E2AFB"/>
    <w:rsid w:val="001F6268"/>
    <w:rsid w:val="00205F56"/>
    <w:rsid w:val="002122D7"/>
    <w:rsid w:val="00217321"/>
    <w:rsid w:val="002204B0"/>
    <w:rsid w:val="00236DA5"/>
    <w:rsid w:val="00260918"/>
    <w:rsid w:val="00264D8A"/>
    <w:rsid w:val="002718C3"/>
    <w:rsid w:val="00272068"/>
    <w:rsid w:val="002756E0"/>
    <w:rsid w:val="00287DD9"/>
    <w:rsid w:val="002917E2"/>
    <w:rsid w:val="0029536D"/>
    <w:rsid w:val="002A29C9"/>
    <w:rsid w:val="002A4C60"/>
    <w:rsid w:val="002C5456"/>
    <w:rsid w:val="002D7DD8"/>
    <w:rsid w:val="002E0BE8"/>
    <w:rsid w:val="002E2B27"/>
    <w:rsid w:val="003015CA"/>
    <w:rsid w:val="00307141"/>
    <w:rsid w:val="00310A96"/>
    <w:rsid w:val="00316001"/>
    <w:rsid w:val="003223C8"/>
    <w:rsid w:val="0032314F"/>
    <w:rsid w:val="00323765"/>
    <w:rsid w:val="00332A91"/>
    <w:rsid w:val="003527F1"/>
    <w:rsid w:val="003707C6"/>
    <w:rsid w:val="00376AE9"/>
    <w:rsid w:val="00382CF0"/>
    <w:rsid w:val="00386501"/>
    <w:rsid w:val="003B38BD"/>
    <w:rsid w:val="003D0B86"/>
    <w:rsid w:val="004041FA"/>
    <w:rsid w:val="00444972"/>
    <w:rsid w:val="004624C7"/>
    <w:rsid w:val="00463556"/>
    <w:rsid w:val="004A07CB"/>
    <w:rsid w:val="004C1D11"/>
    <w:rsid w:val="004D7F80"/>
    <w:rsid w:val="004F6FDA"/>
    <w:rsid w:val="00507D17"/>
    <w:rsid w:val="0052086C"/>
    <w:rsid w:val="005231CE"/>
    <w:rsid w:val="005476EB"/>
    <w:rsid w:val="0055763D"/>
    <w:rsid w:val="005643CB"/>
    <w:rsid w:val="00566392"/>
    <w:rsid w:val="005671A9"/>
    <w:rsid w:val="005B2872"/>
    <w:rsid w:val="005C294F"/>
    <w:rsid w:val="005E11C4"/>
    <w:rsid w:val="005E547B"/>
    <w:rsid w:val="005F3277"/>
    <w:rsid w:val="00640D01"/>
    <w:rsid w:val="006550EA"/>
    <w:rsid w:val="00655BD0"/>
    <w:rsid w:val="00666649"/>
    <w:rsid w:val="00675F9C"/>
    <w:rsid w:val="00696AD5"/>
    <w:rsid w:val="00696C3A"/>
    <w:rsid w:val="006B448A"/>
    <w:rsid w:val="006B6354"/>
    <w:rsid w:val="006C0106"/>
    <w:rsid w:val="006D3E7C"/>
    <w:rsid w:val="006D6E98"/>
    <w:rsid w:val="006D73CA"/>
    <w:rsid w:val="006E4E70"/>
    <w:rsid w:val="006F2E34"/>
    <w:rsid w:val="006F3C45"/>
    <w:rsid w:val="006F3EB6"/>
    <w:rsid w:val="006F76D7"/>
    <w:rsid w:val="0070706B"/>
    <w:rsid w:val="00717DBB"/>
    <w:rsid w:val="007222B7"/>
    <w:rsid w:val="00733269"/>
    <w:rsid w:val="007478C1"/>
    <w:rsid w:val="00752B28"/>
    <w:rsid w:val="00753805"/>
    <w:rsid w:val="007726D3"/>
    <w:rsid w:val="0077624C"/>
    <w:rsid w:val="007A25AE"/>
    <w:rsid w:val="007B2663"/>
    <w:rsid w:val="007B794B"/>
    <w:rsid w:val="007C21D1"/>
    <w:rsid w:val="007D157F"/>
    <w:rsid w:val="007D2E17"/>
    <w:rsid w:val="007F16AF"/>
    <w:rsid w:val="007F52F0"/>
    <w:rsid w:val="00812914"/>
    <w:rsid w:val="00817EFA"/>
    <w:rsid w:val="008239F0"/>
    <w:rsid w:val="00825C1B"/>
    <w:rsid w:val="00831772"/>
    <w:rsid w:val="0084060B"/>
    <w:rsid w:val="0087352A"/>
    <w:rsid w:val="00877F7F"/>
    <w:rsid w:val="00882BC4"/>
    <w:rsid w:val="00883A9B"/>
    <w:rsid w:val="00883F16"/>
    <w:rsid w:val="008A4FEC"/>
    <w:rsid w:val="008B237D"/>
    <w:rsid w:val="008C603B"/>
    <w:rsid w:val="008C6859"/>
    <w:rsid w:val="008F2521"/>
    <w:rsid w:val="009034F0"/>
    <w:rsid w:val="00914061"/>
    <w:rsid w:val="00916203"/>
    <w:rsid w:val="00930DBE"/>
    <w:rsid w:val="00940F09"/>
    <w:rsid w:val="009472BF"/>
    <w:rsid w:val="00966EE1"/>
    <w:rsid w:val="00976602"/>
    <w:rsid w:val="00984DC7"/>
    <w:rsid w:val="00991D89"/>
    <w:rsid w:val="00993ECD"/>
    <w:rsid w:val="009C5A7F"/>
    <w:rsid w:val="00A12410"/>
    <w:rsid w:val="00A12700"/>
    <w:rsid w:val="00A21580"/>
    <w:rsid w:val="00A22BC8"/>
    <w:rsid w:val="00A42087"/>
    <w:rsid w:val="00A675F1"/>
    <w:rsid w:val="00A84433"/>
    <w:rsid w:val="00AA2FA0"/>
    <w:rsid w:val="00AB4097"/>
    <w:rsid w:val="00AB5C05"/>
    <w:rsid w:val="00AD7824"/>
    <w:rsid w:val="00B0503D"/>
    <w:rsid w:val="00B10479"/>
    <w:rsid w:val="00B11114"/>
    <w:rsid w:val="00B25589"/>
    <w:rsid w:val="00B266D1"/>
    <w:rsid w:val="00B32766"/>
    <w:rsid w:val="00B37995"/>
    <w:rsid w:val="00B45596"/>
    <w:rsid w:val="00B478B2"/>
    <w:rsid w:val="00B47A95"/>
    <w:rsid w:val="00B71C62"/>
    <w:rsid w:val="00B83275"/>
    <w:rsid w:val="00B97DFE"/>
    <w:rsid w:val="00BC334A"/>
    <w:rsid w:val="00BD59C2"/>
    <w:rsid w:val="00BD5D68"/>
    <w:rsid w:val="00BF4332"/>
    <w:rsid w:val="00C05B28"/>
    <w:rsid w:val="00C10AB5"/>
    <w:rsid w:val="00C3374F"/>
    <w:rsid w:val="00C41CAB"/>
    <w:rsid w:val="00C47FB7"/>
    <w:rsid w:val="00C52B5C"/>
    <w:rsid w:val="00C53F00"/>
    <w:rsid w:val="00C56609"/>
    <w:rsid w:val="00C63553"/>
    <w:rsid w:val="00C80062"/>
    <w:rsid w:val="00C973C1"/>
    <w:rsid w:val="00CA3BC0"/>
    <w:rsid w:val="00CA3FE4"/>
    <w:rsid w:val="00CB06E7"/>
    <w:rsid w:val="00CD6933"/>
    <w:rsid w:val="00CD7C7C"/>
    <w:rsid w:val="00CE1651"/>
    <w:rsid w:val="00CE292D"/>
    <w:rsid w:val="00CF243E"/>
    <w:rsid w:val="00D07033"/>
    <w:rsid w:val="00D27766"/>
    <w:rsid w:val="00D44730"/>
    <w:rsid w:val="00D57101"/>
    <w:rsid w:val="00D657EC"/>
    <w:rsid w:val="00D92443"/>
    <w:rsid w:val="00D95005"/>
    <w:rsid w:val="00D961E8"/>
    <w:rsid w:val="00D9766D"/>
    <w:rsid w:val="00DA0E27"/>
    <w:rsid w:val="00DB1503"/>
    <w:rsid w:val="00DC5349"/>
    <w:rsid w:val="00DC5694"/>
    <w:rsid w:val="00DC724F"/>
    <w:rsid w:val="00DD4605"/>
    <w:rsid w:val="00DE36E6"/>
    <w:rsid w:val="00DE7B18"/>
    <w:rsid w:val="00DF71A8"/>
    <w:rsid w:val="00E10BF9"/>
    <w:rsid w:val="00E16632"/>
    <w:rsid w:val="00E243AA"/>
    <w:rsid w:val="00E2705A"/>
    <w:rsid w:val="00E40972"/>
    <w:rsid w:val="00E42C54"/>
    <w:rsid w:val="00E524A3"/>
    <w:rsid w:val="00E55FF0"/>
    <w:rsid w:val="00E57822"/>
    <w:rsid w:val="00E63542"/>
    <w:rsid w:val="00EA5C01"/>
    <w:rsid w:val="00EB2658"/>
    <w:rsid w:val="00EC294F"/>
    <w:rsid w:val="00EE1BF0"/>
    <w:rsid w:val="00F00E6D"/>
    <w:rsid w:val="00F617E3"/>
    <w:rsid w:val="00F705A4"/>
    <w:rsid w:val="00F71BC9"/>
    <w:rsid w:val="00F818ED"/>
    <w:rsid w:val="00FB07ED"/>
    <w:rsid w:val="00FB3D2F"/>
    <w:rsid w:val="00FB4262"/>
    <w:rsid w:val="00FC74F6"/>
    <w:rsid w:val="00FD6B8E"/>
    <w:rsid w:val="00FE2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6B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501"/>
    <w:rPr>
      <w:rFonts w:ascii="Helvetica" w:hAnsi="Helvetica" w:cstheme="minorBidi"/>
      <w:sz w:val="24"/>
      <w:szCs w:val="24"/>
    </w:rPr>
  </w:style>
  <w:style w:type="paragraph" w:styleId="Heading1">
    <w:name w:val="heading 1"/>
    <w:basedOn w:val="Normal"/>
    <w:next w:val="BodyText"/>
    <w:link w:val="Heading1Char"/>
    <w:autoRedefine/>
    <w:qFormat/>
    <w:rsid w:val="00386501"/>
    <w:pPr>
      <w:keepNext/>
      <w:widowControl w:val="0"/>
      <w:suppressAutoHyphens/>
      <w:spacing w:before="240" w:after="120"/>
      <w:jc w:val="center"/>
      <w:outlineLvl w:val="0"/>
    </w:pPr>
    <w:rPr>
      <w:rFonts w:ascii="Arial" w:eastAsia="MS Mincho" w:hAnsi="Arial" w:cs="Tahoma"/>
      <w:b/>
      <w:bCs/>
      <w:sz w:val="36"/>
      <w:szCs w:val="32"/>
      <w:lang w:eastAsia="ar-SA"/>
    </w:rPr>
  </w:style>
  <w:style w:type="paragraph" w:styleId="Heading2">
    <w:name w:val="heading 2"/>
    <w:basedOn w:val="Normal"/>
    <w:next w:val="Normal"/>
    <w:link w:val="Heading2Char"/>
    <w:uiPriority w:val="9"/>
    <w:unhideWhenUsed/>
    <w:qFormat/>
    <w:rsid w:val="00F00E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501"/>
    <w:pPr>
      <w:tabs>
        <w:tab w:val="center" w:pos="4680"/>
        <w:tab w:val="right" w:pos="9360"/>
      </w:tabs>
    </w:pPr>
    <w:rPr>
      <w:rFonts w:ascii="Times New Roman" w:hAnsi="Times New Roman" w:cs="Times New Roman"/>
      <w:sz w:val="20"/>
      <w:szCs w:val="20"/>
    </w:rPr>
  </w:style>
  <w:style w:type="character" w:customStyle="1" w:styleId="HeaderChar">
    <w:name w:val="Header Char"/>
    <w:basedOn w:val="DefaultParagraphFont"/>
    <w:link w:val="Header"/>
    <w:uiPriority w:val="99"/>
    <w:rsid w:val="00386501"/>
  </w:style>
  <w:style w:type="paragraph" w:styleId="Footer">
    <w:name w:val="footer"/>
    <w:basedOn w:val="Normal"/>
    <w:link w:val="FooterChar"/>
    <w:uiPriority w:val="99"/>
    <w:unhideWhenUsed/>
    <w:rsid w:val="00386501"/>
    <w:pPr>
      <w:tabs>
        <w:tab w:val="center" w:pos="4680"/>
        <w:tab w:val="right" w:pos="9360"/>
      </w:tabs>
    </w:pPr>
    <w:rPr>
      <w:rFonts w:ascii="Times New Roman" w:hAnsi="Times New Roman" w:cs="Times New Roman"/>
      <w:sz w:val="20"/>
      <w:szCs w:val="20"/>
    </w:rPr>
  </w:style>
  <w:style w:type="character" w:customStyle="1" w:styleId="FooterChar">
    <w:name w:val="Footer Char"/>
    <w:basedOn w:val="DefaultParagraphFont"/>
    <w:link w:val="Footer"/>
    <w:uiPriority w:val="99"/>
    <w:rsid w:val="00386501"/>
  </w:style>
  <w:style w:type="character" w:customStyle="1" w:styleId="Heading1Char">
    <w:name w:val="Heading 1 Char"/>
    <w:basedOn w:val="DefaultParagraphFont"/>
    <w:link w:val="Heading1"/>
    <w:rsid w:val="00386501"/>
    <w:rPr>
      <w:rFonts w:ascii="Arial" w:eastAsia="MS Mincho" w:hAnsi="Arial" w:cs="Tahoma"/>
      <w:b/>
      <w:bCs/>
      <w:sz w:val="36"/>
      <w:szCs w:val="32"/>
      <w:lang w:eastAsia="ar-SA"/>
    </w:rPr>
  </w:style>
  <w:style w:type="paragraph" w:styleId="BodyText">
    <w:name w:val="Body Text"/>
    <w:basedOn w:val="Normal"/>
    <w:link w:val="BodyTextChar"/>
    <w:uiPriority w:val="99"/>
    <w:unhideWhenUsed/>
    <w:rsid w:val="00386501"/>
    <w:pPr>
      <w:spacing w:after="120"/>
    </w:pPr>
  </w:style>
  <w:style w:type="character" w:customStyle="1" w:styleId="BodyTextChar">
    <w:name w:val="Body Text Char"/>
    <w:basedOn w:val="DefaultParagraphFont"/>
    <w:link w:val="BodyText"/>
    <w:uiPriority w:val="99"/>
    <w:rsid w:val="00386501"/>
    <w:rPr>
      <w:rFonts w:ascii="Helvetica" w:hAnsi="Helvetica" w:cstheme="minorBidi"/>
      <w:sz w:val="24"/>
      <w:szCs w:val="24"/>
    </w:rPr>
  </w:style>
  <w:style w:type="character" w:styleId="Hyperlink">
    <w:name w:val="Hyperlink"/>
    <w:basedOn w:val="DefaultParagraphFont"/>
    <w:uiPriority w:val="99"/>
    <w:unhideWhenUsed/>
    <w:rsid w:val="00386501"/>
    <w:rPr>
      <w:color w:val="0000FF" w:themeColor="hyperlink"/>
      <w:u w:val="single"/>
    </w:rPr>
  </w:style>
  <w:style w:type="paragraph" w:customStyle="1" w:styleId="Charge">
    <w:name w:val="Charge"/>
    <w:basedOn w:val="Normal"/>
    <w:qFormat/>
    <w:rsid w:val="00376AE9"/>
    <w:rPr>
      <w:rFonts w:ascii="Arial" w:eastAsia="Times New Roman" w:hAnsi="Arial" w:cs="Arial"/>
      <w:lang w:bidi="he-IL"/>
    </w:rPr>
  </w:style>
  <w:style w:type="paragraph" w:styleId="PlainText">
    <w:name w:val="Plain Text"/>
    <w:basedOn w:val="Normal"/>
    <w:link w:val="PlainTextChar"/>
    <w:uiPriority w:val="99"/>
    <w:unhideWhenUsed/>
    <w:rsid w:val="00D27766"/>
    <w:rPr>
      <w:rFonts w:ascii="Calibri" w:hAnsi="Calibri"/>
      <w:sz w:val="22"/>
      <w:szCs w:val="21"/>
    </w:rPr>
  </w:style>
  <w:style w:type="character" w:customStyle="1" w:styleId="PlainTextChar">
    <w:name w:val="Plain Text Char"/>
    <w:basedOn w:val="DefaultParagraphFont"/>
    <w:link w:val="PlainText"/>
    <w:uiPriority w:val="99"/>
    <w:rsid w:val="00D27766"/>
    <w:rPr>
      <w:rFonts w:ascii="Calibri" w:hAnsi="Calibri" w:cstheme="minorBidi"/>
      <w:sz w:val="22"/>
      <w:szCs w:val="21"/>
    </w:rPr>
  </w:style>
  <w:style w:type="character" w:customStyle="1" w:styleId="Heading2Char">
    <w:name w:val="Heading 2 Char"/>
    <w:basedOn w:val="DefaultParagraphFont"/>
    <w:link w:val="Heading2"/>
    <w:uiPriority w:val="9"/>
    <w:rsid w:val="00F00E6D"/>
    <w:rPr>
      <w:rFonts w:asciiTheme="majorHAnsi" w:eastAsiaTheme="majorEastAsia" w:hAnsiTheme="majorHAnsi" w:cstheme="majorBidi"/>
      <w:b/>
      <w:bCs/>
      <w:color w:val="4F81BD" w:themeColor="accent1"/>
      <w:sz w:val="26"/>
      <w:szCs w:val="26"/>
    </w:rPr>
  </w:style>
  <w:style w:type="paragraph" w:styleId="List">
    <w:name w:val="List"/>
    <w:basedOn w:val="Normal"/>
    <w:uiPriority w:val="99"/>
    <w:unhideWhenUsed/>
    <w:rsid w:val="003527F1"/>
    <w:pPr>
      <w:ind w:left="360" w:hanging="360"/>
      <w:contextualSpacing/>
    </w:pPr>
  </w:style>
  <w:style w:type="character" w:styleId="CommentReference">
    <w:name w:val="annotation reference"/>
    <w:basedOn w:val="DefaultParagraphFont"/>
    <w:uiPriority w:val="99"/>
    <w:semiHidden/>
    <w:unhideWhenUsed/>
    <w:rsid w:val="00F617E3"/>
    <w:rPr>
      <w:sz w:val="18"/>
      <w:szCs w:val="18"/>
    </w:rPr>
  </w:style>
  <w:style w:type="paragraph" w:styleId="CommentText">
    <w:name w:val="annotation text"/>
    <w:basedOn w:val="Normal"/>
    <w:link w:val="CommentTextChar"/>
    <w:uiPriority w:val="99"/>
    <w:semiHidden/>
    <w:unhideWhenUsed/>
    <w:rsid w:val="00F617E3"/>
  </w:style>
  <w:style w:type="character" w:customStyle="1" w:styleId="CommentTextChar">
    <w:name w:val="Comment Text Char"/>
    <w:basedOn w:val="DefaultParagraphFont"/>
    <w:link w:val="CommentText"/>
    <w:uiPriority w:val="99"/>
    <w:semiHidden/>
    <w:rsid w:val="00F617E3"/>
    <w:rPr>
      <w:rFonts w:ascii="Helvetica" w:hAnsi="Helvetica" w:cstheme="minorBidi"/>
      <w:sz w:val="24"/>
      <w:szCs w:val="24"/>
    </w:rPr>
  </w:style>
  <w:style w:type="paragraph" w:styleId="CommentSubject">
    <w:name w:val="annotation subject"/>
    <w:basedOn w:val="CommentText"/>
    <w:next w:val="CommentText"/>
    <w:link w:val="CommentSubjectChar"/>
    <w:uiPriority w:val="99"/>
    <w:semiHidden/>
    <w:unhideWhenUsed/>
    <w:rsid w:val="00F617E3"/>
    <w:rPr>
      <w:b/>
      <w:bCs/>
      <w:sz w:val="20"/>
      <w:szCs w:val="20"/>
    </w:rPr>
  </w:style>
  <w:style w:type="character" w:customStyle="1" w:styleId="CommentSubjectChar">
    <w:name w:val="Comment Subject Char"/>
    <w:basedOn w:val="CommentTextChar"/>
    <w:link w:val="CommentSubject"/>
    <w:uiPriority w:val="99"/>
    <w:semiHidden/>
    <w:rsid w:val="00F617E3"/>
    <w:rPr>
      <w:rFonts w:ascii="Helvetica" w:hAnsi="Helvetica" w:cstheme="minorBidi"/>
      <w:b/>
      <w:bCs/>
      <w:sz w:val="24"/>
      <w:szCs w:val="24"/>
    </w:rPr>
  </w:style>
  <w:style w:type="paragraph" w:styleId="BalloonText">
    <w:name w:val="Balloon Text"/>
    <w:basedOn w:val="Normal"/>
    <w:link w:val="BalloonTextChar"/>
    <w:uiPriority w:val="99"/>
    <w:semiHidden/>
    <w:unhideWhenUsed/>
    <w:rsid w:val="00F617E3"/>
    <w:rPr>
      <w:rFonts w:ascii="Lucida Grande" w:hAnsi="Lucida Grande"/>
      <w:sz w:val="18"/>
      <w:szCs w:val="18"/>
    </w:rPr>
  </w:style>
  <w:style w:type="character" w:customStyle="1" w:styleId="BalloonTextChar">
    <w:name w:val="Balloon Text Char"/>
    <w:basedOn w:val="DefaultParagraphFont"/>
    <w:link w:val="BalloonText"/>
    <w:uiPriority w:val="99"/>
    <w:semiHidden/>
    <w:rsid w:val="00F617E3"/>
    <w:rPr>
      <w:rFonts w:ascii="Lucida Grande" w:hAnsi="Lucida Grande" w:cstheme="min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501"/>
    <w:rPr>
      <w:rFonts w:ascii="Helvetica" w:hAnsi="Helvetica" w:cstheme="minorBidi"/>
      <w:sz w:val="24"/>
      <w:szCs w:val="24"/>
    </w:rPr>
  </w:style>
  <w:style w:type="paragraph" w:styleId="Heading1">
    <w:name w:val="heading 1"/>
    <w:basedOn w:val="Normal"/>
    <w:next w:val="BodyText"/>
    <w:link w:val="Heading1Char"/>
    <w:autoRedefine/>
    <w:qFormat/>
    <w:rsid w:val="00386501"/>
    <w:pPr>
      <w:keepNext/>
      <w:widowControl w:val="0"/>
      <w:suppressAutoHyphens/>
      <w:spacing w:before="240" w:after="120"/>
      <w:jc w:val="center"/>
      <w:outlineLvl w:val="0"/>
    </w:pPr>
    <w:rPr>
      <w:rFonts w:ascii="Arial" w:eastAsia="MS Mincho" w:hAnsi="Arial" w:cs="Tahoma"/>
      <w:b/>
      <w:bCs/>
      <w:sz w:val="36"/>
      <w:szCs w:val="32"/>
      <w:lang w:eastAsia="ar-SA"/>
    </w:rPr>
  </w:style>
  <w:style w:type="paragraph" w:styleId="Heading2">
    <w:name w:val="heading 2"/>
    <w:basedOn w:val="Normal"/>
    <w:next w:val="Normal"/>
    <w:link w:val="Heading2Char"/>
    <w:uiPriority w:val="9"/>
    <w:unhideWhenUsed/>
    <w:qFormat/>
    <w:rsid w:val="00F00E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501"/>
    <w:pPr>
      <w:tabs>
        <w:tab w:val="center" w:pos="4680"/>
        <w:tab w:val="right" w:pos="9360"/>
      </w:tabs>
    </w:pPr>
    <w:rPr>
      <w:rFonts w:ascii="Times New Roman" w:hAnsi="Times New Roman" w:cs="Times New Roman"/>
      <w:sz w:val="20"/>
      <w:szCs w:val="20"/>
    </w:rPr>
  </w:style>
  <w:style w:type="character" w:customStyle="1" w:styleId="HeaderChar">
    <w:name w:val="Header Char"/>
    <w:basedOn w:val="DefaultParagraphFont"/>
    <w:link w:val="Header"/>
    <w:uiPriority w:val="99"/>
    <w:rsid w:val="00386501"/>
  </w:style>
  <w:style w:type="paragraph" w:styleId="Footer">
    <w:name w:val="footer"/>
    <w:basedOn w:val="Normal"/>
    <w:link w:val="FooterChar"/>
    <w:uiPriority w:val="99"/>
    <w:unhideWhenUsed/>
    <w:rsid w:val="00386501"/>
    <w:pPr>
      <w:tabs>
        <w:tab w:val="center" w:pos="4680"/>
        <w:tab w:val="right" w:pos="9360"/>
      </w:tabs>
    </w:pPr>
    <w:rPr>
      <w:rFonts w:ascii="Times New Roman" w:hAnsi="Times New Roman" w:cs="Times New Roman"/>
      <w:sz w:val="20"/>
      <w:szCs w:val="20"/>
    </w:rPr>
  </w:style>
  <w:style w:type="character" w:customStyle="1" w:styleId="FooterChar">
    <w:name w:val="Footer Char"/>
    <w:basedOn w:val="DefaultParagraphFont"/>
    <w:link w:val="Footer"/>
    <w:uiPriority w:val="99"/>
    <w:rsid w:val="00386501"/>
  </w:style>
  <w:style w:type="character" w:customStyle="1" w:styleId="Heading1Char">
    <w:name w:val="Heading 1 Char"/>
    <w:basedOn w:val="DefaultParagraphFont"/>
    <w:link w:val="Heading1"/>
    <w:rsid w:val="00386501"/>
    <w:rPr>
      <w:rFonts w:ascii="Arial" w:eastAsia="MS Mincho" w:hAnsi="Arial" w:cs="Tahoma"/>
      <w:b/>
      <w:bCs/>
      <w:sz w:val="36"/>
      <w:szCs w:val="32"/>
      <w:lang w:eastAsia="ar-SA"/>
    </w:rPr>
  </w:style>
  <w:style w:type="paragraph" w:styleId="BodyText">
    <w:name w:val="Body Text"/>
    <w:basedOn w:val="Normal"/>
    <w:link w:val="BodyTextChar"/>
    <w:uiPriority w:val="99"/>
    <w:unhideWhenUsed/>
    <w:rsid w:val="00386501"/>
    <w:pPr>
      <w:spacing w:after="120"/>
    </w:pPr>
  </w:style>
  <w:style w:type="character" w:customStyle="1" w:styleId="BodyTextChar">
    <w:name w:val="Body Text Char"/>
    <w:basedOn w:val="DefaultParagraphFont"/>
    <w:link w:val="BodyText"/>
    <w:uiPriority w:val="99"/>
    <w:rsid w:val="00386501"/>
    <w:rPr>
      <w:rFonts w:ascii="Helvetica" w:hAnsi="Helvetica" w:cstheme="minorBidi"/>
      <w:sz w:val="24"/>
      <w:szCs w:val="24"/>
    </w:rPr>
  </w:style>
  <w:style w:type="character" w:styleId="Hyperlink">
    <w:name w:val="Hyperlink"/>
    <w:basedOn w:val="DefaultParagraphFont"/>
    <w:uiPriority w:val="99"/>
    <w:unhideWhenUsed/>
    <w:rsid w:val="00386501"/>
    <w:rPr>
      <w:color w:val="0000FF" w:themeColor="hyperlink"/>
      <w:u w:val="single"/>
    </w:rPr>
  </w:style>
  <w:style w:type="paragraph" w:customStyle="1" w:styleId="Charge">
    <w:name w:val="Charge"/>
    <w:basedOn w:val="Normal"/>
    <w:qFormat/>
    <w:rsid w:val="00376AE9"/>
    <w:rPr>
      <w:rFonts w:ascii="Arial" w:eastAsia="Times New Roman" w:hAnsi="Arial" w:cs="Arial"/>
      <w:lang w:bidi="he-IL"/>
    </w:rPr>
  </w:style>
  <w:style w:type="paragraph" w:styleId="PlainText">
    <w:name w:val="Plain Text"/>
    <w:basedOn w:val="Normal"/>
    <w:link w:val="PlainTextChar"/>
    <w:uiPriority w:val="99"/>
    <w:unhideWhenUsed/>
    <w:rsid w:val="00D27766"/>
    <w:rPr>
      <w:rFonts w:ascii="Calibri" w:hAnsi="Calibri"/>
      <w:sz w:val="22"/>
      <w:szCs w:val="21"/>
    </w:rPr>
  </w:style>
  <w:style w:type="character" w:customStyle="1" w:styleId="PlainTextChar">
    <w:name w:val="Plain Text Char"/>
    <w:basedOn w:val="DefaultParagraphFont"/>
    <w:link w:val="PlainText"/>
    <w:uiPriority w:val="99"/>
    <w:rsid w:val="00D27766"/>
    <w:rPr>
      <w:rFonts w:ascii="Calibri" w:hAnsi="Calibri" w:cstheme="minorBidi"/>
      <w:sz w:val="22"/>
      <w:szCs w:val="21"/>
    </w:rPr>
  </w:style>
  <w:style w:type="character" w:customStyle="1" w:styleId="Heading2Char">
    <w:name w:val="Heading 2 Char"/>
    <w:basedOn w:val="DefaultParagraphFont"/>
    <w:link w:val="Heading2"/>
    <w:uiPriority w:val="9"/>
    <w:rsid w:val="00F00E6D"/>
    <w:rPr>
      <w:rFonts w:asciiTheme="majorHAnsi" w:eastAsiaTheme="majorEastAsia" w:hAnsiTheme="majorHAnsi" w:cstheme="majorBidi"/>
      <w:b/>
      <w:bCs/>
      <w:color w:val="4F81BD" w:themeColor="accent1"/>
      <w:sz w:val="26"/>
      <w:szCs w:val="26"/>
    </w:rPr>
  </w:style>
  <w:style w:type="paragraph" w:styleId="List">
    <w:name w:val="List"/>
    <w:basedOn w:val="Normal"/>
    <w:uiPriority w:val="99"/>
    <w:unhideWhenUsed/>
    <w:rsid w:val="003527F1"/>
    <w:pPr>
      <w:ind w:left="360" w:hanging="360"/>
      <w:contextualSpacing/>
    </w:pPr>
  </w:style>
  <w:style w:type="character" w:styleId="CommentReference">
    <w:name w:val="annotation reference"/>
    <w:basedOn w:val="DefaultParagraphFont"/>
    <w:uiPriority w:val="99"/>
    <w:semiHidden/>
    <w:unhideWhenUsed/>
    <w:rsid w:val="00F617E3"/>
    <w:rPr>
      <w:sz w:val="18"/>
      <w:szCs w:val="18"/>
    </w:rPr>
  </w:style>
  <w:style w:type="paragraph" w:styleId="CommentText">
    <w:name w:val="annotation text"/>
    <w:basedOn w:val="Normal"/>
    <w:link w:val="CommentTextChar"/>
    <w:uiPriority w:val="99"/>
    <w:semiHidden/>
    <w:unhideWhenUsed/>
    <w:rsid w:val="00F617E3"/>
  </w:style>
  <w:style w:type="character" w:customStyle="1" w:styleId="CommentTextChar">
    <w:name w:val="Comment Text Char"/>
    <w:basedOn w:val="DefaultParagraphFont"/>
    <w:link w:val="CommentText"/>
    <w:uiPriority w:val="99"/>
    <w:semiHidden/>
    <w:rsid w:val="00F617E3"/>
    <w:rPr>
      <w:rFonts w:ascii="Helvetica" w:hAnsi="Helvetica" w:cstheme="minorBidi"/>
      <w:sz w:val="24"/>
      <w:szCs w:val="24"/>
    </w:rPr>
  </w:style>
  <w:style w:type="paragraph" w:styleId="CommentSubject">
    <w:name w:val="annotation subject"/>
    <w:basedOn w:val="CommentText"/>
    <w:next w:val="CommentText"/>
    <w:link w:val="CommentSubjectChar"/>
    <w:uiPriority w:val="99"/>
    <w:semiHidden/>
    <w:unhideWhenUsed/>
    <w:rsid w:val="00F617E3"/>
    <w:rPr>
      <w:b/>
      <w:bCs/>
      <w:sz w:val="20"/>
      <w:szCs w:val="20"/>
    </w:rPr>
  </w:style>
  <w:style w:type="character" w:customStyle="1" w:styleId="CommentSubjectChar">
    <w:name w:val="Comment Subject Char"/>
    <w:basedOn w:val="CommentTextChar"/>
    <w:link w:val="CommentSubject"/>
    <w:uiPriority w:val="99"/>
    <w:semiHidden/>
    <w:rsid w:val="00F617E3"/>
    <w:rPr>
      <w:rFonts w:ascii="Helvetica" w:hAnsi="Helvetica" w:cstheme="minorBidi"/>
      <w:b/>
      <w:bCs/>
      <w:sz w:val="24"/>
      <w:szCs w:val="24"/>
    </w:rPr>
  </w:style>
  <w:style w:type="paragraph" w:styleId="BalloonText">
    <w:name w:val="Balloon Text"/>
    <w:basedOn w:val="Normal"/>
    <w:link w:val="BalloonTextChar"/>
    <w:uiPriority w:val="99"/>
    <w:semiHidden/>
    <w:unhideWhenUsed/>
    <w:rsid w:val="00F617E3"/>
    <w:rPr>
      <w:rFonts w:ascii="Lucida Grande" w:hAnsi="Lucida Grande"/>
      <w:sz w:val="18"/>
      <w:szCs w:val="18"/>
    </w:rPr>
  </w:style>
  <w:style w:type="character" w:customStyle="1" w:styleId="BalloonTextChar">
    <w:name w:val="Balloon Text Char"/>
    <w:basedOn w:val="DefaultParagraphFont"/>
    <w:link w:val="BalloonText"/>
    <w:uiPriority w:val="99"/>
    <w:semiHidden/>
    <w:rsid w:val="00F617E3"/>
    <w:rPr>
      <w:rFonts w:ascii="Lucida Grande" w:hAnsi="Lucida Grande"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67372">
      <w:bodyDiv w:val="1"/>
      <w:marLeft w:val="0"/>
      <w:marRight w:val="0"/>
      <w:marTop w:val="0"/>
      <w:marBottom w:val="0"/>
      <w:divBdr>
        <w:top w:val="none" w:sz="0" w:space="0" w:color="auto"/>
        <w:left w:val="none" w:sz="0" w:space="0" w:color="auto"/>
        <w:bottom w:val="none" w:sz="0" w:space="0" w:color="auto"/>
        <w:right w:val="none" w:sz="0" w:space="0" w:color="auto"/>
      </w:divBdr>
    </w:div>
    <w:div w:id="214394680">
      <w:bodyDiv w:val="1"/>
      <w:marLeft w:val="0"/>
      <w:marRight w:val="0"/>
      <w:marTop w:val="0"/>
      <w:marBottom w:val="0"/>
      <w:divBdr>
        <w:top w:val="none" w:sz="0" w:space="0" w:color="auto"/>
        <w:left w:val="none" w:sz="0" w:space="0" w:color="auto"/>
        <w:bottom w:val="none" w:sz="0" w:space="0" w:color="auto"/>
        <w:right w:val="none" w:sz="0" w:space="0" w:color="auto"/>
      </w:divBdr>
    </w:div>
    <w:div w:id="320887930">
      <w:bodyDiv w:val="1"/>
      <w:marLeft w:val="0"/>
      <w:marRight w:val="0"/>
      <w:marTop w:val="0"/>
      <w:marBottom w:val="0"/>
      <w:divBdr>
        <w:top w:val="none" w:sz="0" w:space="0" w:color="auto"/>
        <w:left w:val="none" w:sz="0" w:space="0" w:color="auto"/>
        <w:bottom w:val="none" w:sz="0" w:space="0" w:color="auto"/>
        <w:right w:val="none" w:sz="0" w:space="0" w:color="auto"/>
      </w:divBdr>
    </w:div>
    <w:div w:id="372657299">
      <w:bodyDiv w:val="1"/>
      <w:marLeft w:val="0"/>
      <w:marRight w:val="0"/>
      <w:marTop w:val="0"/>
      <w:marBottom w:val="0"/>
      <w:divBdr>
        <w:top w:val="none" w:sz="0" w:space="0" w:color="auto"/>
        <w:left w:val="none" w:sz="0" w:space="0" w:color="auto"/>
        <w:bottom w:val="none" w:sz="0" w:space="0" w:color="auto"/>
        <w:right w:val="none" w:sz="0" w:space="0" w:color="auto"/>
      </w:divBdr>
    </w:div>
    <w:div w:id="452750423">
      <w:bodyDiv w:val="1"/>
      <w:marLeft w:val="0"/>
      <w:marRight w:val="0"/>
      <w:marTop w:val="0"/>
      <w:marBottom w:val="0"/>
      <w:divBdr>
        <w:top w:val="none" w:sz="0" w:space="0" w:color="auto"/>
        <w:left w:val="none" w:sz="0" w:space="0" w:color="auto"/>
        <w:bottom w:val="none" w:sz="0" w:space="0" w:color="auto"/>
        <w:right w:val="none" w:sz="0" w:space="0" w:color="auto"/>
      </w:divBdr>
    </w:div>
    <w:div w:id="567616392">
      <w:bodyDiv w:val="1"/>
      <w:marLeft w:val="0"/>
      <w:marRight w:val="0"/>
      <w:marTop w:val="0"/>
      <w:marBottom w:val="0"/>
      <w:divBdr>
        <w:top w:val="none" w:sz="0" w:space="0" w:color="auto"/>
        <w:left w:val="none" w:sz="0" w:space="0" w:color="auto"/>
        <w:bottom w:val="none" w:sz="0" w:space="0" w:color="auto"/>
        <w:right w:val="none" w:sz="0" w:space="0" w:color="auto"/>
      </w:divBdr>
    </w:div>
    <w:div w:id="637035370">
      <w:bodyDiv w:val="1"/>
      <w:marLeft w:val="0"/>
      <w:marRight w:val="0"/>
      <w:marTop w:val="0"/>
      <w:marBottom w:val="0"/>
      <w:divBdr>
        <w:top w:val="none" w:sz="0" w:space="0" w:color="auto"/>
        <w:left w:val="none" w:sz="0" w:space="0" w:color="auto"/>
        <w:bottom w:val="none" w:sz="0" w:space="0" w:color="auto"/>
        <w:right w:val="none" w:sz="0" w:space="0" w:color="auto"/>
      </w:divBdr>
    </w:div>
    <w:div w:id="1023170201">
      <w:bodyDiv w:val="1"/>
      <w:marLeft w:val="0"/>
      <w:marRight w:val="0"/>
      <w:marTop w:val="0"/>
      <w:marBottom w:val="0"/>
      <w:divBdr>
        <w:top w:val="none" w:sz="0" w:space="0" w:color="auto"/>
        <w:left w:val="none" w:sz="0" w:space="0" w:color="auto"/>
        <w:bottom w:val="none" w:sz="0" w:space="0" w:color="auto"/>
        <w:right w:val="none" w:sz="0" w:space="0" w:color="auto"/>
      </w:divBdr>
    </w:div>
    <w:div w:id="1107044906">
      <w:bodyDiv w:val="1"/>
      <w:marLeft w:val="0"/>
      <w:marRight w:val="0"/>
      <w:marTop w:val="0"/>
      <w:marBottom w:val="0"/>
      <w:divBdr>
        <w:top w:val="none" w:sz="0" w:space="0" w:color="auto"/>
        <w:left w:val="none" w:sz="0" w:space="0" w:color="auto"/>
        <w:bottom w:val="none" w:sz="0" w:space="0" w:color="auto"/>
        <w:right w:val="none" w:sz="0" w:space="0" w:color="auto"/>
      </w:divBdr>
    </w:div>
    <w:div w:id="1309436298">
      <w:bodyDiv w:val="1"/>
      <w:marLeft w:val="0"/>
      <w:marRight w:val="0"/>
      <w:marTop w:val="0"/>
      <w:marBottom w:val="0"/>
      <w:divBdr>
        <w:top w:val="none" w:sz="0" w:space="0" w:color="auto"/>
        <w:left w:val="none" w:sz="0" w:space="0" w:color="auto"/>
        <w:bottom w:val="none" w:sz="0" w:space="0" w:color="auto"/>
        <w:right w:val="none" w:sz="0" w:space="0" w:color="auto"/>
      </w:divBdr>
    </w:div>
    <w:div w:id="1321739483">
      <w:bodyDiv w:val="1"/>
      <w:marLeft w:val="0"/>
      <w:marRight w:val="0"/>
      <w:marTop w:val="0"/>
      <w:marBottom w:val="0"/>
      <w:divBdr>
        <w:top w:val="none" w:sz="0" w:space="0" w:color="auto"/>
        <w:left w:val="none" w:sz="0" w:space="0" w:color="auto"/>
        <w:bottom w:val="none" w:sz="0" w:space="0" w:color="auto"/>
        <w:right w:val="none" w:sz="0" w:space="0" w:color="auto"/>
      </w:divBdr>
    </w:div>
    <w:div w:id="1574468794">
      <w:bodyDiv w:val="1"/>
      <w:marLeft w:val="0"/>
      <w:marRight w:val="0"/>
      <w:marTop w:val="0"/>
      <w:marBottom w:val="0"/>
      <w:divBdr>
        <w:top w:val="none" w:sz="0" w:space="0" w:color="auto"/>
        <w:left w:val="none" w:sz="0" w:space="0" w:color="auto"/>
        <w:bottom w:val="none" w:sz="0" w:space="0" w:color="auto"/>
        <w:right w:val="none" w:sz="0" w:space="0" w:color="auto"/>
      </w:divBdr>
    </w:div>
    <w:div w:id="1615944015">
      <w:bodyDiv w:val="1"/>
      <w:marLeft w:val="0"/>
      <w:marRight w:val="0"/>
      <w:marTop w:val="0"/>
      <w:marBottom w:val="0"/>
      <w:divBdr>
        <w:top w:val="none" w:sz="0" w:space="0" w:color="auto"/>
        <w:left w:val="none" w:sz="0" w:space="0" w:color="auto"/>
        <w:bottom w:val="none" w:sz="0" w:space="0" w:color="auto"/>
        <w:right w:val="none" w:sz="0" w:space="0" w:color="auto"/>
      </w:divBdr>
    </w:div>
    <w:div w:id="1743217320">
      <w:bodyDiv w:val="1"/>
      <w:marLeft w:val="0"/>
      <w:marRight w:val="0"/>
      <w:marTop w:val="0"/>
      <w:marBottom w:val="0"/>
      <w:divBdr>
        <w:top w:val="none" w:sz="0" w:space="0" w:color="auto"/>
        <w:left w:val="none" w:sz="0" w:space="0" w:color="auto"/>
        <w:bottom w:val="none" w:sz="0" w:space="0" w:color="auto"/>
        <w:right w:val="none" w:sz="0" w:space="0" w:color="auto"/>
      </w:divBdr>
    </w:div>
    <w:div w:id="1753308683">
      <w:bodyDiv w:val="1"/>
      <w:marLeft w:val="0"/>
      <w:marRight w:val="0"/>
      <w:marTop w:val="0"/>
      <w:marBottom w:val="0"/>
      <w:divBdr>
        <w:top w:val="none" w:sz="0" w:space="0" w:color="auto"/>
        <w:left w:val="none" w:sz="0" w:space="0" w:color="auto"/>
        <w:bottom w:val="none" w:sz="0" w:space="0" w:color="auto"/>
        <w:right w:val="none" w:sz="0" w:space="0" w:color="auto"/>
      </w:divBdr>
    </w:div>
    <w:div w:id="1756246059">
      <w:bodyDiv w:val="1"/>
      <w:marLeft w:val="0"/>
      <w:marRight w:val="0"/>
      <w:marTop w:val="0"/>
      <w:marBottom w:val="0"/>
      <w:divBdr>
        <w:top w:val="none" w:sz="0" w:space="0" w:color="auto"/>
        <w:left w:val="none" w:sz="0" w:space="0" w:color="auto"/>
        <w:bottom w:val="none" w:sz="0" w:space="0" w:color="auto"/>
        <w:right w:val="none" w:sz="0" w:space="0" w:color="auto"/>
      </w:divBdr>
    </w:div>
    <w:div w:id="1842162235">
      <w:bodyDiv w:val="1"/>
      <w:marLeft w:val="0"/>
      <w:marRight w:val="0"/>
      <w:marTop w:val="0"/>
      <w:marBottom w:val="0"/>
      <w:divBdr>
        <w:top w:val="none" w:sz="0" w:space="0" w:color="auto"/>
        <w:left w:val="none" w:sz="0" w:space="0" w:color="auto"/>
        <w:bottom w:val="none" w:sz="0" w:space="0" w:color="auto"/>
        <w:right w:val="none" w:sz="0" w:space="0" w:color="auto"/>
      </w:divBdr>
    </w:div>
    <w:div w:id="1866551408">
      <w:bodyDiv w:val="1"/>
      <w:marLeft w:val="0"/>
      <w:marRight w:val="0"/>
      <w:marTop w:val="0"/>
      <w:marBottom w:val="0"/>
      <w:divBdr>
        <w:top w:val="none" w:sz="0" w:space="0" w:color="auto"/>
        <w:left w:val="none" w:sz="0" w:space="0" w:color="auto"/>
        <w:bottom w:val="none" w:sz="0" w:space="0" w:color="auto"/>
        <w:right w:val="none" w:sz="0" w:space="0" w:color="auto"/>
      </w:divBdr>
    </w:div>
    <w:div w:id="1890023759">
      <w:bodyDiv w:val="1"/>
      <w:marLeft w:val="0"/>
      <w:marRight w:val="0"/>
      <w:marTop w:val="0"/>
      <w:marBottom w:val="0"/>
      <w:divBdr>
        <w:top w:val="none" w:sz="0" w:space="0" w:color="auto"/>
        <w:left w:val="none" w:sz="0" w:space="0" w:color="auto"/>
        <w:bottom w:val="none" w:sz="0" w:space="0" w:color="auto"/>
        <w:right w:val="none" w:sz="0" w:space="0" w:color="auto"/>
      </w:divBdr>
    </w:div>
    <w:div w:id="1898004353">
      <w:bodyDiv w:val="1"/>
      <w:marLeft w:val="0"/>
      <w:marRight w:val="0"/>
      <w:marTop w:val="0"/>
      <w:marBottom w:val="0"/>
      <w:divBdr>
        <w:top w:val="none" w:sz="0" w:space="0" w:color="auto"/>
        <w:left w:val="none" w:sz="0" w:space="0" w:color="auto"/>
        <w:bottom w:val="none" w:sz="0" w:space="0" w:color="auto"/>
        <w:right w:val="none" w:sz="0" w:space="0" w:color="auto"/>
      </w:divBdr>
    </w:div>
    <w:div w:id="1943535940">
      <w:bodyDiv w:val="1"/>
      <w:marLeft w:val="0"/>
      <w:marRight w:val="0"/>
      <w:marTop w:val="0"/>
      <w:marBottom w:val="0"/>
      <w:divBdr>
        <w:top w:val="none" w:sz="0" w:space="0" w:color="auto"/>
        <w:left w:val="none" w:sz="0" w:space="0" w:color="auto"/>
        <w:bottom w:val="none" w:sz="0" w:space="0" w:color="auto"/>
        <w:right w:val="none" w:sz="0" w:space="0" w:color="auto"/>
      </w:divBdr>
    </w:div>
    <w:div w:id="1947036984">
      <w:bodyDiv w:val="1"/>
      <w:marLeft w:val="0"/>
      <w:marRight w:val="0"/>
      <w:marTop w:val="0"/>
      <w:marBottom w:val="0"/>
      <w:divBdr>
        <w:top w:val="none" w:sz="0" w:space="0" w:color="auto"/>
        <w:left w:val="none" w:sz="0" w:space="0" w:color="auto"/>
        <w:bottom w:val="none" w:sz="0" w:space="0" w:color="auto"/>
        <w:right w:val="none" w:sz="0" w:space="0" w:color="auto"/>
      </w:divBdr>
    </w:div>
    <w:div w:id="2026788584">
      <w:bodyDiv w:val="1"/>
      <w:marLeft w:val="0"/>
      <w:marRight w:val="0"/>
      <w:marTop w:val="0"/>
      <w:marBottom w:val="0"/>
      <w:divBdr>
        <w:top w:val="none" w:sz="0" w:space="0" w:color="auto"/>
        <w:left w:val="none" w:sz="0" w:space="0" w:color="auto"/>
        <w:bottom w:val="none" w:sz="0" w:space="0" w:color="auto"/>
        <w:right w:val="none" w:sz="0" w:space="0" w:color="auto"/>
      </w:divBdr>
    </w:div>
    <w:div w:id="2034453783">
      <w:bodyDiv w:val="1"/>
      <w:marLeft w:val="0"/>
      <w:marRight w:val="0"/>
      <w:marTop w:val="0"/>
      <w:marBottom w:val="0"/>
      <w:divBdr>
        <w:top w:val="none" w:sz="0" w:space="0" w:color="auto"/>
        <w:left w:val="none" w:sz="0" w:space="0" w:color="auto"/>
        <w:bottom w:val="none" w:sz="0" w:space="0" w:color="auto"/>
        <w:right w:val="none" w:sz="0" w:space="0" w:color="auto"/>
      </w:divBdr>
    </w:div>
    <w:div w:id="2092462674">
      <w:bodyDiv w:val="1"/>
      <w:marLeft w:val="0"/>
      <w:marRight w:val="0"/>
      <w:marTop w:val="0"/>
      <w:marBottom w:val="0"/>
      <w:divBdr>
        <w:top w:val="none" w:sz="0" w:space="0" w:color="auto"/>
        <w:left w:val="none" w:sz="0" w:space="0" w:color="auto"/>
        <w:bottom w:val="none" w:sz="0" w:space="0" w:color="auto"/>
        <w:right w:val="none" w:sz="0" w:space="0" w:color="auto"/>
      </w:divBdr>
    </w:div>
    <w:div w:id="211918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illeauthority.org/pressreleases/pr-2014-1-6.htm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railleauthority.org/pressreleases/pr-2015-11.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73A7F-CF26-4DF1-A1D5-4BAE5B2F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jdunnam</dc:creator>
  <cp:lastModifiedBy>jdunnam</cp:lastModifiedBy>
  <cp:revision>10</cp:revision>
  <dcterms:created xsi:type="dcterms:W3CDTF">2016-05-05T03:10:00Z</dcterms:created>
  <dcterms:modified xsi:type="dcterms:W3CDTF">2016-05-05T03:27:00Z</dcterms:modified>
</cp:coreProperties>
</file>