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62E9A" w14:textId="77777777" w:rsidR="00B9349B" w:rsidRPr="000B39E3" w:rsidRDefault="006B2EFB" w:rsidP="000B39E3">
      <w:pPr>
        <w:pStyle w:val="Heading1"/>
        <w:rPr>
          <w:rFonts w:ascii="Tahoma" w:hAnsi="Tahoma" w:cs="Tahoma"/>
          <w:b/>
        </w:rPr>
      </w:pPr>
      <w:r>
        <w:rPr>
          <w:rFonts w:ascii="Tahoma" w:hAnsi="Tahoma" w:cs="Tahoma"/>
          <w:b/>
        </w:rPr>
        <w:t xml:space="preserve">Country </w:t>
      </w:r>
      <w:r w:rsidR="00090465" w:rsidRPr="000B39E3">
        <w:rPr>
          <w:rFonts w:ascii="Tahoma" w:hAnsi="Tahoma" w:cs="Tahoma"/>
          <w:b/>
        </w:rPr>
        <w:t>Report</w:t>
      </w:r>
      <w:r>
        <w:rPr>
          <w:rFonts w:ascii="Tahoma" w:hAnsi="Tahoma" w:cs="Tahoma"/>
          <w:b/>
        </w:rPr>
        <w:t xml:space="preserve"> For Canada</w:t>
      </w:r>
    </w:p>
    <w:p w14:paraId="5EE6C1C1" w14:textId="77777777" w:rsidR="00090465" w:rsidRPr="00C55F17" w:rsidRDefault="00090465">
      <w:pPr>
        <w:rPr>
          <w:b/>
          <w:sz w:val="28"/>
          <w:szCs w:val="28"/>
        </w:rPr>
      </w:pPr>
      <w:r w:rsidRPr="00C55F17">
        <w:rPr>
          <w:b/>
          <w:sz w:val="28"/>
          <w:szCs w:val="28"/>
        </w:rPr>
        <w:t>International Council on English Braille</w:t>
      </w:r>
    </w:p>
    <w:p w14:paraId="4608FC66" w14:textId="77777777" w:rsidR="00157849" w:rsidRPr="00C55F17" w:rsidRDefault="00157849">
      <w:pPr>
        <w:rPr>
          <w:b/>
          <w:sz w:val="28"/>
          <w:szCs w:val="28"/>
        </w:rPr>
      </w:pPr>
      <w:r w:rsidRPr="00C55F17">
        <w:rPr>
          <w:b/>
          <w:sz w:val="28"/>
          <w:szCs w:val="28"/>
        </w:rPr>
        <w:t>7</w:t>
      </w:r>
      <w:r w:rsidRPr="00C55F17">
        <w:rPr>
          <w:b/>
          <w:sz w:val="28"/>
          <w:szCs w:val="28"/>
          <w:vertAlign w:val="superscript"/>
        </w:rPr>
        <w:t>th</w:t>
      </w:r>
      <w:r w:rsidRPr="00C55F17">
        <w:rPr>
          <w:b/>
          <w:sz w:val="28"/>
          <w:szCs w:val="28"/>
        </w:rPr>
        <w:t xml:space="preserve"> General Assembly</w:t>
      </w:r>
    </w:p>
    <w:p w14:paraId="0DD2FEF5" w14:textId="7DCEE43B" w:rsidR="00090465" w:rsidRPr="00C55F17" w:rsidRDefault="00157849">
      <w:pPr>
        <w:rPr>
          <w:b/>
          <w:sz w:val="28"/>
          <w:szCs w:val="28"/>
        </w:rPr>
      </w:pPr>
      <w:r w:rsidRPr="00C55F17">
        <w:rPr>
          <w:b/>
          <w:sz w:val="28"/>
          <w:szCs w:val="28"/>
        </w:rPr>
        <w:t>October</w:t>
      </w:r>
      <w:r w:rsidR="00090465" w:rsidRPr="00C55F17">
        <w:rPr>
          <w:b/>
          <w:sz w:val="28"/>
          <w:szCs w:val="28"/>
        </w:rPr>
        <w:t xml:space="preserve"> 20</w:t>
      </w:r>
      <w:r w:rsidRPr="00C55F17">
        <w:rPr>
          <w:b/>
          <w:sz w:val="28"/>
          <w:szCs w:val="28"/>
        </w:rPr>
        <w:t>20</w:t>
      </w:r>
    </w:p>
    <w:p w14:paraId="7B1E9A97" w14:textId="77777777" w:rsidR="00AA5F84" w:rsidRDefault="00AA5F84"/>
    <w:p w14:paraId="728BC7A1" w14:textId="3FC17126" w:rsidR="001E72F5" w:rsidRDefault="00AA5F84" w:rsidP="000D389A">
      <w:pPr>
        <w:pStyle w:val="Heading2"/>
      </w:pPr>
      <w:r>
        <w:t>Introduction</w:t>
      </w:r>
    </w:p>
    <w:p w14:paraId="57AA8460" w14:textId="11FF0FAF" w:rsidR="00AA5F84" w:rsidRDefault="00073998" w:rsidP="00AA5F84">
      <w:r>
        <w:t xml:space="preserve">In my report to the </w:t>
      </w:r>
      <w:r w:rsidR="00CE1CCE">
        <w:t>6</w:t>
      </w:r>
      <w:r w:rsidRPr="00073998">
        <w:rPr>
          <w:vertAlign w:val="superscript"/>
        </w:rPr>
        <w:t>th</w:t>
      </w:r>
      <w:r>
        <w:t xml:space="preserve"> General Assembly in Baltimore I wrote that I looked forward to all that we would </w:t>
      </w:r>
      <w:r w:rsidR="0012564A">
        <w:t>achieve</w:t>
      </w:r>
      <w:r>
        <w:t xml:space="preserve"> in the next four years. My hope was that we would increase</w:t>
      </w:r>
      <w:r w:rsidR="000D389A">
        <w:t xml:space="preserve"> awareness of the value of braille and improve access</w:t>
      </w:r>
      <w:r>
        <w:t xml:space="preserve"> to braille </w:t>
      </w:r>
      <w:r w:rsidR="000D389A">
        <w:t>literacy. Although we still have a long way to</w:t>
      </w:r>
      <w:r w:rsidR="0012564A">
        <w:t xml:space="preserve"> go we have indeed accomplished much.</w:t>
      </w:r>
      <w:r w:rsidR="000D389A">
        <w:t xml:space="preserve"> </w:t>
      </w:r>
    </w:p>
    <w:p w14:paraId="4C8C5C65" w14:textId="3E7019B8" w:rsidR="00AA5F84" w:rsidRDefault="00AA5F84"/>
    <w:p w14:paraId="6D97795D" w14:textId="3F30181B" w:rsidR="00685D8D" w:rsidRDefault="00685D8D" w:rsidP="00685D8D">
      <w:pPr>
        <w:pStyle w:val="Heading2"/>
      </w:pPr>
      <w:r>
        <w:t>Canada’s Braille Authority Turns 30 This Year!</w:t>
      </w:r>
    </w:p>
    <w:p w14:paraId="3F8AA590" w14:textId="57A80D0F" w:rsidR="00685D8D" w:rsidRDefault="00685D8D">
      <w:r>
        <w:t xml:space="preserve">In 1990 the Canadian Braille Authority (now </w:t>
      </w:r>
      <w:r w:rsidR="008E1999">
        <w:t>Braille Literacy Canada</w:t>
      </w:r>
      <w:r>
        <w:t>) came into being. Although the party we had planned at our Annual General Meeting in Toronto had to be cancelled because of COVID-19 we are finding other ways to celebrate. A special issue of our newsletter, a timeline and virtual Presidents’ Panel are just some of the ways that we plan to honour the fabulous work of this organization over the last 30 years.</w:t>
      </w:r>
    </w:p>
    <w:p w14:paraId="0716931F" w14:textId="77777777" w:rsidR="008E1999" w:rsidRDefault="008E1999"/>
    <w:p w14:paraId="77766864" w14:textId="0B59264B" w:rsidR="001E72F5" w:rsidRPr="00DE4BF7" w:rsidRDefault="00DE4BF7" w:rsidP="00DE4BF7">
      <w:pPr>
        <w:pStyle w:val="Heading2"/>
      </w:pPr>
      <w:r>
        <w:t xml:space="preserve">Highlights </w:t>
      </w:r>
      <w:r w:rsidR="001E72F5" w:rsidRPr="001E72F5">
        <w:t>From Braille Literacy Cana</w:t>
      </w:r>
      <w:r w:rsidR="001E72F5" w:rsidRPr="00DE4BF7">
        <w:t>d</w:t>
      </w:r>
      <w:r w:rsidR="008E1999">
        <w:t>a</w:t>
      </w:r>
    </w:p>
    <w:p w14:paraId="148FBCBE" w14:textId="52F0DEC7" w:rsidR="005C5FC6" w:rsidRDefault="00CE1CCE" w:rsidP="00DE4BF7">
      <w:r w:rsidRPr="00DE4BF7">
        <w:t>Since the 6th General Assembly in 2016</w:t>
      </w:r>
      <w:r w:rsidR="002A7F04" w:rsidRPr="00DE4BF7">
        <w:t xml:space="preserve"> </w:t>
      </w:r>
      <w:r w:rsidR="00DE6C7D" w:rsidRPr="00DE4BF7">
        <w:t>Braille Lite</w:t>
      </w:r>
      <w:r w:rsidR="00DE6C7D">
        <w:t xml:space="preserve">racy Canada (BLC) has </w:t>
      </w:r>
      <w:r w:rsidR="005C5FC6">
        <w:t>implemented the following:</w:t>
      </w:r>
    </w:p>
    <w:p w14:paraId="6948749A" w14:textId="12328869" w:rsidR="005C5FC6" w:rsidRDefault="005C5FC6" w:rsidP="0046482B">
      <w:pPr>
        <w:pStyle w:val="ListParagraph"/>
        <w:numPr>
          <w:ilvl w:val="0"/>
          <w:numId w:val="2"/>
        </w:numPr>
      </w:pPr>
      <w:r>
        <w:t xml:space="preserve">A UEB listserv where subscribers can post questions related to the code. </w:t>
      </w:r>
    </w:p>
    <w:p w14:paraId="1BAE1EE6" w14:textId="77777777" w:rsidR="005C5FC6" w:rsidRDefault="005C5FC6" w:rsidP="0046482B">
      <w:pPr>
        <w:pStyle w:val="ListParagraph"/>
        <w:numPr>
          <w:ilvl w:val="0"/>
          <w:numId w:val="2"/>
        </w:numPr>
      </w:pPr>
      <w:r>
        <w:t>A bi-monthly e-newsletter containing articles on braille-related topics</w:t>
      </w:r>
      <w:r w:rsidR="001413B7">
        <w:t>.</w:t>
      </w:r>
    </w:p>
    <w:p w14:paraId="01E42710" w14:textId="2FCC935B" w:rsidR="005C5FC6" w:rsidRDefault="005C5FC6" w:rsidP="0046482B">
      <w:pPr>
        <w:pStyle w:val="ListParagraph"/>
        <w:numPr>
          <w:ilvl w:val="0"/>
          <w:numId w:val="2"/>
        </w:numPr>
      </w:pPr>
      <w:r>
        <w:t xml:space="preserve">Bi-monthly teleconferences </w:t>
      </w:r>
      <w:r w:rsidR="00805FE8">
        <w:t xml:space="preserve">on topics </w:t>
      </w:r>
      <w:r>
        <w:t xml:space="preserve">such as </w:t>
      </w:r>
      <w:r w:rsidR="00972E7F">
        <w:t>refreshable braille technology</w:t>
      </w:r>
      <w:r w:rsidR="00805FE8">
        <w:t>,</w:t>
      </w:r>
      <w:r w:rsidR="00972E7F">
        <w:t xml:space="preserve"> UEB technical material</w:t>
      </w:r>
      <w:r w:rsidR="00805FE8">
        <w:t xml:space="preserve"> and access </w:t>
      </w:r>
      <w:r w:rsidR="0045635D">
        <w:t>to</w:t>
      </w:r>
      <w:r w:rsidR="00805FE8">
        <w:t xml:space="preserve"> </w:t>
      </w:r>
      <w:r w:rsidR="00E540AF">
        <w:t xml:space="preserve">braille </w:t>
      </w:r>
      <w:r w:rsidR="00805FE8">
        <w:t>book</w:t>
      </w:r>
      <w:r w:rsidR="00E540AF">
        <w:t>s</w:t>
      </w:r>
      <w:r w:rsidR="002A7F04">
        <w:t>.</w:t>
      </w:r>
      <w:r w:rsidR="00972E7F">
        <w:t xml:space="preserve"> </w:t>
      </w:r>
    </w:p>
    <w:p w14:paraId="28BB4B8F" w14:textId="1E38B556" w:rsidR="00972E7F" w:rsidRDefault="00972E7F" w:rsidP="0046482B">
      <w:pPr>
        <w:pStyle w:val="ListParagraph"/>
        <w:numPr>
          <w:ilvl w:val="0"/>
          <w:numId w:val="2"/>
        </w:numPr>
      </w:pPr>
      <w:r>
        <w:t>Online surveys to get more input from members and non-members</w:t>
      </w:r>
      <w:r w:rsidR="001413B7">
        <w:t>.</w:t>
      </w:r>
    </w:p>
    <w:p w14:paraId="009171DF" w14:textId="44651F1E" w:rsidR="0083123B" w:rsidRDefault="0083123B" w:rsidP="0046482B">
      <w:pPr>
        <w:pStyle w:val="ListParagraph"/>
        <w:numPr>
          <w:ilvl w:val="0"/>
          <w:numId w:val="2"/>
        </w:numPr>
      </w:pPr>
      <w:r>
        <w:t>A YouTube channel to promote braille and provide resources to our stakeholders.</w:t>
      </w:r>
    </w:p>
    <w:p w14:paraId="76679644" w14:textId="744109FB" w:rsidR="00C35353" w:rsidRDefault="00C35353" w:rsidP="0046482B">
      <w:pPr>
        <w:pStyle w:val="ListParagraph"/>
        <w:numPr>
          <w:ilvl w:val="0"/>
          <w:numId w:val="2"/>
        </w:numPr>
      </w:pPr>
      <w:r>
        <w:t xml:space="preserve">A program to make French print/braille books available to Francophones across Canada. </w:t>
      </w:r>
    </w:p>
    <w:p w14:paraId="344E7003" w14:textId="77777777" w:rsidR="00972E7F" w:rsidRDefault="00972E7F"/>
    <w:p w14:paraId="63972721" w14:textId="0B9D4C65" w:rsidR="000D389A" w:rsidRDefault="000D389A" w:rsidP="000D389A">
      <w:pPr>
        <w:pStyle w:val="Heading2"/>
      </w:pPr>
      <w:r>
        <w:t xml:space="preserve">French Translation of the UEB Rule Book </w:t>
      </w:r>
      <w:r w:rsidR="000E7892">
        <w:t>C</w:t>
      </w:r>
      <w:r>
        <w:t>ompleted</w:t>
      </w:r>
    </w:p>
    <w:p w14:paraId="402C035F" w14:textId="3D0662A2" w:rsidR="00F819E9" w:rsidRDefault="00FC77A4" w:rsidP="001C072B">
      <w:r>
        <w:t xml:space="preserve">Late in 2016 we finalized the French translation of the UEB rule book. Unfortunately, the organization that had initially offered to create the </w:t>
      </w:r>
      <w:r w:rsidR="00FB72A5">
        <w:t>BRF</w:t>
      </w:r>
      <w:r>
        <w:t xml:space="preserve"> file is not currently in a </w:t>
      </w:r>
      <w:r>
        <w:lastRenderedPageBreak/>
        <w:t>position to do so. That portion of</w:t>
      </w:r>
      <w:r w:rsidR="00F819E9">
        <w:t xml:space="preserve"> the project </w:t>
      </w:r>
      <w:r w:rsidR="00C35353">
        <w:t xml:space="preserve">will </w:t>
      </w:r>
      <w:r w:rsidR="005F219A">
        <w:t>remain on hold</w:t>
      </w:r>
      <w:r w:rsidR="00C35353">
        <w:t xml:space="preserve"> until we can find a viable solution</w:t>
      </w:r>
      <w:r w:rsidR="00860FAE">
        <w:t xml:space="preserve">. </w:t>
      </w:r>
      <w:r w:rsidR="00C43376">
        <w:t>We</w:t>
      </w:r>
      <w:r w:rsidR="00860FAE">
        <w:t xml:space="preserve"> have </w:t>
      </w:r>
      <w:r w:rsidR="00C43376">
        <w:t xml:space="preserve">already </w:t>
      </w:r>
      <w:r w:rsidR="00860FAE">
        <w:t>received several requests for the PDF version of this document.</w:t>
      </w:r>
    </w:p>
    <w:p w14:paraId="536F0668" w14:textId="77777777" w:rsidR="00C35353" w:rsidRDefault="00C35353" w:rsidP="001C072B"/>
    <w:p w14:paraId="71FC374D" w14:textId="6226BE8D" w:rsidR="007168A6" w:rsidRPr="00C43376" w:rsidRDefault="007168A6" w:rsidP="00C43376">
      <w:pPr>
        <w:pStyle w:val="Heading2"/>
      </w:pPr>
      <w:r w:rsidRPr="00C43376">
        <w:t>Legislation</w:t>
      </w:r>
    </w:p>
    <w:p w14:paraId="7BE86DD6" w14:textId="410941C1" w:rsidR="00060AF3" w:rsidRDefault="00C43376" w:rsidP="001C072B">
      <w:r>
        <w:t>Over the past several years the</w:t>
      </w:r>
      <w:r w:rsidR="00F819E9">
        <w:t xml:space="preserve"> federal government </w:t>
      </w:r>
      <w:r>
        <w:t xml:space="preserve">has worked to </w:t>
      </w:r>
      <w:r w:rsidR="00F819E9">
        <w:t>develop national disability rights legislation</w:t>
      </w:r>
      <w:r>
        <w:t>.</w:t>
      </w:r>
      <w:r w:rsidR="00F819E9">
        <w:t xml:space="preserve"> </w:t>
      </w:r>
      <w:r>
        <w:t>In</w:t>
      </w:r>
      <w:r w:rsidR="00F819E9">
        <w:t xml:space="preserve"> 2017 BLC held a consultation </w:t>
      </w:r>
      <w:r>
        <w:t xml:space="preserve">with members </w:t>
      </w:r>
      <w:r w:rsidR="00F819E9">
        <w:t xml:space="preserve">and prepared a submission that emphasized the importance of braille </w:t>
      </w:r>
      <w:r>
        <w:t>as well as</w:t>
      </w:r>
      <w:r w:rsidR="00F819E9">
        <w:t xml:space="preserve"> the rights of braille users</w:t>
      </w:r>
      <w:r w:rsidR="00060AF3">
        <w:t xml:space="preserve">. The </w:t>
      </w:r>
      <w:r w:rsidR="007168A6">
        <w:t xml:space="preserve">Accessible Canada Act, </w:t>
      </w:r>
      <w:r w:rsidR="00060AF3">
        <w:t xml:space="preserve">which is Canada’s first national accessibility legislation, </w:t>
      </w:r>
      <w:r w:rsidR="007168A6">
        <w:t xml:space="preserve">received royal assent on June </w:t>
      </w:r>
      <w:r w:rsidR="00672510">
        <w:t>21st, 2019</w:t>
      </w:r>
      <w:r w:rsidR="00060AF3">
        <w:t>.</w:t>
      </w:r>
    </w:p>
    <w:p w14:paraId="6178F2AA" w14:textId="77777777" w:rsidR="003749F2" w:rsidRDefault="003749F2" w:rsidP="001C072B"/>
    <w:p w14:paraId="77140F98" w14:textId="77777777" w:rsidR="000562E9" w:rsidRDefault="000562E9" w:rsidP="000562E9">
      <w:pPr>
        <w:pStyle w:val="Heading2"/>
      </w:pPr>
      <w:r>
        <w:t>Teaching and Learning Committee</w:t>
      </w:r>
    </w:p>
    <w:p w14:paraId="4768BCDF" w14:textId="7AB564CC" w:rsidR="000562E9" w:rsidRDefault="000562E9" w:rsidP="000562E9">
      <w:r>
        <w:t xml:space="preserve">In the past this committee (chaired by Dr. Cay Holbrook) conducted numerous research projects related to braille instruction, such as the ABC Braille Study. Now under the leadership of Betty Nobel and Natalie Martiniello, the committee is looking at possible research projects, some of which are related to UEB technical material. In April of this year the committee hosted an online workshop on teaching braille to English as a Second Language (ESL) learners. </w:t>
      </w:r>
      <w:r w:rsidR="00030028">
        <w:t>After the workshop the committee put together a list of relevant resources</w:t>
      </w:r>
      <w:r w:rsidR="00495444">
        <w:t>,</w:t>
      </w:r>
      <w:r w:rsidR="00030028">
        <w:t xml:space="preserve"> available upon request by emailing </w:t>
      </w:r>
      <w:hyperlink r:id="rId5" w:history="1">
        <w:r w:rsidR="00030028" w:rsidRPr="002C78AA">
          <w:rPr>
            <w:rStyle w:val="Hyperlink"/>
          </w:rPr>
          <w:t>info@blc-lbc.ca</w:t>
        </w:r>
      </w:hyperlink>
      <w:r w:rsidR="00030028">
        <w:t xml:space="preserve">.  </w:t>
      </w:r>
    </w:p>
    <w:p w14:paraId="1822A0BD" w14:textId="77777777" w:rsidR="000562E9" w:rsidRDefault="000562E9" w:rsidP="000562E9"/>
    <w:p w14:paraId="30700DC3" w14:textId="64B38CD7" w:rsidR="00F819E9" w:rsidRDefault="003749F2" w:rsidP="00E241E2">
      <w:pPr>
        <w:pStyle w:val="Heading2"/>
      </w:pPr>
      <w:r>
        <w:t>The Braille Zoomers</w:t>
      </w:r>
    </w:p>
    <w:p w14:paraId="106EA92E" w14:textId="55D6C58D" w:rsidR="00E241E2" w:rsidRDefault="00E241E2" w:rsidP="00E241E2">
      <w:r>
        <w:t xml:space="preserve">The </w:t>
      </w:r>
      <w:r w:rsidR="00160F78">
        <w:t>description of this initiative</w:t>
      </w:r>
      <w:r>
        <w:t xml:space="preserve"> </w:t>
      </w:r>
      <w:r w:rsidR="00160F78">
        <w:t xml:space="preserve">was </w:t>
      </w:r>
      <w:r>
        <w:t xml:space="preserve">also included in the June 2020 issue of the ICEB newsletter. </w:t>
      </w:r>
    </w:p>
    <w:p w14:paraId="0E1301F4" w14:textId="77777777" w:rsidR="00E241E2" w:rsidRDefault="00E241E2" w:rsidP="00E241E2"/>
    <w:p w14:paraId="11B91A80" w14:textId="6E936D5F" w:rsidR="00E241E2" w:rsidRPr="0079380A" w:rsidRDefault="00E241E2" w:rsidP="00E241E2">
      <w:r w:rsidRPr="0079380A">
        <w:t>In April of this yea</w:t>
      </w:r>
      <w:r w:rsidR="00424C1C">
        <w:t xml:space="preserve">r </w:t>
      </w:r>
      <w:r w:rsidRPr="0079380A">
        <w:t xml:space="preserve">BLC launched the Braille Zoomers group, a monthly virtual get-together for adult and older adult braille learners. </w:t>
      </w:r>
    </w:p>
    <w:p w14:paraId="053A5CE5" w14:textId="77777777" w:rsidR="00E241E2" w:rsidRPr="0079380A" w:rsidRDefault="00E241E2" w:rsidP="00E241E2"/>
    <w:p w14:paraId="2B0A801B" w14:textId="77777777" w:rsidR="00E241E2" w:rsidRPr="0079380A" w:rsidRDefault="00E241E2" w:rsidP="00E241E2">
      <w:r w:rsidRPr="0079380A">
        <w:t xml:space="preserve">Each virtual get-together is an informal opportunity to share resources, support and ideas for adult braille learners. While there is a general theme each month, the intent is that participants will determine the direction of the discussion so that BLC can best support their braille learning journey. </w:t>
      </w:r>
    </w:p>
    <w:p w14:paraId="4CE14727" w14:textId="0FADC757" w:rsidR="00E241E2" w:rsidRPr="0079380A" w:rsidRDefault="00E241E2" w:rsidP="00E241E2">
      <w:r w:rsidRPr="0079380A">
        <w:br/>
        <w:t xml:space="preserve">As the name suggests, these meetings take place on the Zoom platform and are </w:t>
      </w:r>
      <w:r w:rsidR="00DB2894">
        <w:t>typic</w:t>
      </w:r>
      <w:r w:rsidR="00415DDB">
        <w:t xml:space="preserve">ally </w:t>
      </w:r>
      <w:r w:rsidRPr="0079380A">
        <w:t xml:space="preserve">held </w:t>
      </w:r>
      <w:r w:rsidR="00FE4E3B">
        <w:t xml:space="preserve">on </w:t>
      </w:r>
      <w:r w:rsidRPr="0079380A">
        <w:t xml:space="preserve">the first Saturday of each month. We generally have different </w:t>
      </w:r>
      <w:r w:rsidRPr="0079380A">
        <w:lastRenderedPageBreak/>
        <w:t xml:space="preserve">moderators each time so that attendees can benefit from the varied experiences and perspectives of long-time readers, as well as educators in the blindness field. </w:t>
      </w:r>
    </w:p>
    <w:p w14:paraId="7973779C" w14:textId="77777777" w:rsidR="00E241E2" w:rsidRPr="0079380A" w:rsidRDefault="00E241E2" w:rsidP="00E241E2"/>
    <w:p w14:paraId="5DC090B5" w14:textId="19DD11B3" w:rsidR="00E241E2" w:rsidRPr="0079380A" w:rsidRDefault="00E241E2" w:rsidP="00E241E2">
      <w:r w:rsidRPr="0079380A">
        <w:t xml:space="preserve">In the first session participants had a chance to encourage one another by sharing tips and resources that they find most helpful as they learn and practise braille. The following month we had a discussion led by one of our board members who uses both large print and braille. </w:t>
      </w:r>
      <w:r w:rsidR="00C12FE9">
        <w:t>In another session</w:t>
      </w:r>
      <w:r w:rsidRPr="0079380A">
        <w:t xml:space="preserve"> we gave members an opportunity to ask their braille-related questions in an informal “ask the experts” panel. Although each get-together is centered around a different topic the focus is always the same: supporting and encouraging adult braille learners.</w:t>
      </w:r>
    </w:p>
    <w:p w14:paraId="3F7C6577" w14:textId="77777777" w:rsidR="00E241E2" w:rsidRPr="0079380A" w:rsidRDefault="00E241E2" w:rsidP="00E241E2"/>
    <w:p w14:paraId="064627D3" w14:textId="3E8CF7B4" w:rsidR="003749F2" w:rsidRDefault="00E241E2" w:rsidP="001C072B">
      <w:r w:rsidRPr="0079380A">
        <w:t>Many of the Braille Zoomers have shared that they were discouraged from learning braille. Some were told that it would be too difficult and others were told that they had too much vision and should wait until they had lost mor</w:t>
      </w:r>
      <w:r w:rsidR="00C12FE9">
        <w:t>e</w:t>
      </w:r>
      <w:r w:rsidRPr="0079380A">
        <w:t xml:space="preserve"> sight before even considering braille as an option. We’re glad they didn’t give up, and we believe that this program will provide much-needed support to adult braille learners across Canada. It is never too late – or too soon, for that matter – to learn braille!</w:t>
      </w:r>
    </w:p>
    <w:p w14:paraId="41079187" w14:textId="77777777" w:rsidR="005B28E4" w:rsidRDefault="005B28E4" w:rsidP="001C072B"/>
    <w:p w14:paraId="4603803D" w14:textId="77777777" w:rsidR="00434FB4" w:rsidRDefault="00434FB4" w:rsidP="00434FB4">
      <w:pPr>
        <w:pStyle w:val="Heading2"/>
      </w:pPr>
      <w:r>
        <w:t>The Brailler Bounce Initiative</w:t>
      </w:r>
    </w:p>
    <w:p w14:paraId="4F124CF1" w14:textId="4DD2D837" w:rsidR="006302D9" w:rsidRDefault="00FC77A4" w:rsidP="001C072B">
      <w:r>
        <w:t>We continu</w:t>
      </w:r>
      <w:r w:rsidR="00165AC7">
        <w:t>e</w:t>
      </w:r>
      <w:r>
        <w:t xml:space="preserve"> to run the Brailler Bounce Initiative, which we first launched in 2015.</w:t>
      </w:r>
      <w:r w:rsidR="00C244F5">
        <w:t xml:space="preserve"> In this program we take</w:t>
      </w:r>
      <w:r>
        <w:t xml:space="preserve"> unused or unwante</w:t>
      </w:r>
      <w:r w:rsidR="00C244F5">
        <w:t xml:space="preserve">d Perkins </w:t>
      </w:r>
      <w:proofErr w:type="spellStart"/>
      <w:r w:rsidR="00C244F5">
        <w:t>braillers</w:t>
      </w:r>
      <w:proofErr w:type="spellEnd"/>
      <w:r w:rsidR="00C244F5">
        <w:t>, refurbish them and make them available</w:t>
      </w:r>
      <w:r>
        <w:t xml:space="preserve"> to individuals who need them.</w:t>
      </w:r>
      <w:r w:rsidR="00C244F5">
        <w:t xml:space="preserve"> We have provided </w:t>
      </w:r>
      <w:r w:rsidR="00A94274">
        <w:t xml:space="preserve">over 50 </w:t>
      </w:r>
      <w:proofErr w:type="spellStart"/>
      <w:r w:rsidR="00C244F5">
        <w:t>braillers</w:t>
      </w:r>
      <w:proofErr w:type="spellEnd"/>
      <w:r w:rsidR="00C244F5">
        <w:t xml:space="preserve"> to people of all ages across Canada, from beginning braille readers to lifelong users.</w:t>
      </w:r>
      <w:r w:rsidR="00165AC7">
        <w:t xml:space="preserve"> </w:t>
      </w:r>
      <w:r w:rsidR="006302D9">
        <w:t xml:space="preserve">In 2018 and 2019 we held walk-a-thons in Victoria and Ottawa to raise money for the program. </w:t>
      </w:r>
      <w:r w:rsidR="00165AC7">
        <w:t xml:space="preserve">BLC would like to thank </w:t>
      </w:r>
      <w:r w:rsidR="006302D9">
        <w:t>all</w:t>
      </w:r>
      <w:r w:rsidR="00165AC7">
        <w:t xml:space="preserve"> who have partnered with us</w:t>
      </w:r>
      <w:r w:rsidR="00DB3ED0">
        <w:t xml:space="preserve">, whether by servicing </w:t>
      </w:r>
      <w:proofErr w:type="spellStart"/>
      <w:r w:rsidR="00DB3ED0">
        <w:t>braillers</w:t>
      </w:r>
      <w:proofErr w:type="spellEnd"/>
      <w:r w:rsidR="00DB3ED0">
        <w:t>, providing financial support or donating unused machines to the program.</w:t>
      </w:r>
    </w:p>
    <w:p w14:paraId="33F9CFE1" w14:textId="77777777" w:rsidR="00733426" w:rsidRDefault="00733426" w:rsidP="003A59BA"/>
    <w:p w14:paraId="385E7E0B" w14:textId="77777777" w:rsidR="00434FB4" w:rsidRDefault="00434FB4" w:rsidP="00434FB4">
      <w:pPr>
        <w:pStyle w:val="Heading2"/>
      </w:pPr>
      <w:r>
        <w:t>Promoting Literacy</w:t>
      </w:r>
    </w:p>
    <w:p w14:paraId="037E4DB0" w14:textId="26253B8A" w:rsidR="00F819E9" w:rsidRDefault="007B7775" w:rsidP="003A59BA">
      <w:r>
        <w:t>In the last few years we</w:t>
      </w:r>
      <w:r w:rsidR="00C24F55">
        <w:t xml:space="preserve"> </w:t>
      </w:r>
      <w:r>
        <w:t xml:space="preserve">have </w:t>
      </w:r>
      <w:r w:rsidR="00C24F55">
        <w:t xml:space="preserve">also </w:t>
      </w:r>
      <w:r>
        <w:t xml:space="preserve">begun </w:t>
      </w:r>
      <w:r w:rsidR="00C24F55">
        <w:t>participat</w:t>
      </w:r>
      <w:r>
        <w:t>ing</w:t>
      </w:r>
      <w:r w:rsidR="00C24F55">
        <w:t xml:space="preserve"> in mainstream literacy events whenever possible</w:t>
      </w:r>
      <w:r>
        <w:t>.</w:t>
      </w:r>
      <w:r w:rsidR="00C24F55">
        <w:t xml:space="preserve"> </w:t>
      </w:r>
      <w:r>
        <w:t>Access to braille is just as much a literacy issue as it is one of disability rights, and we need to</w:t>
      </w:r>
      <w:r w:rsidR="00C24F55">
        <w:t xml:space="preserve"> increase awareness of the value of braille</w:t>
      </w:r>
      <w:r>
        <w:t xml:space="preserve"> in the mainstream literacy community.</w:t>
      </w:r>
      <w:r w:rsidR="00C24F55">
        <w:t xml:space="preserve"> One such event is Word Vancouver, which is held each year in September.</w:t>
      </w:r>
      <w:r w:rsidR="00733426">
        <w:t xml:space="preserve"> </w:t>
      </w:r>
    </w:p>
    <w:p w14:paraId="1F771BA0" w14:textId="77777777" w:rsidR="00F819E9" w:rsidRDefault="00F819E9" w:rsidP="003A59BA"/>
    <w:p w14:paraId="6E20C911" w14:textId="77777777" w:rsidR="00A222BE" w:rsidRDefault="00A222BE" w:rsidP="00A222BE">
      <w:pPr>
        <w:pStyle w:val="Heading2"/>
      </w:pPr>
      <w:r>
        <w:lastRenderedPageBreak/>
        <w:t>Access to Braille</w:t>
      </w:r>
    </w:p>
    <w:p w14:paraId="34FE4E8E" w14:textId="5C6C4789" w:rsidR="0063727C" w:rsidRDefault="008706EE" w:rsidP="0063727C">
      <w:r>
        <w:t>The Centre for Equitable Library Access (CELA)</w:t>
      </w:r>
      <w:r w:rsidR="00B72BE5">
        <w:t xml:space="preserve">, formerly the CNIB library, </w:t>
      </w:r>
      <w:r w:rsidR="00D7205A">
        <w:t>has</w:t>
      </w:r>
      <w:r w:rsidR="00B72BE5">
        <w:t xml:space="preserve"> launch</w:t>
      </w:r>
      <w:r w:rsidR="00D7205A">
        <w:t>ed</w:t>
      </w:r>
      <w:r w:rsidR="00B72BE5">
        <w:t xml:space="preserve"> a program called </w:t>
      </w:r>
      <w:r w:rsidR="00D7205A">
        <w:t>Single Use Braille</w:t>
      </w:r>
      <w:r w:rsidR="00B72BE5">
        <w:t xml:space="preserve">. </w:t>
      </w:r>
      <w:r w:rsidR="00D7205A">
        <w:t>Current and f</w:t>
      </w:r>
      <w:r w:rsidR="00B72BE5">
        <w:t xml:space="preserve">uture titles produced as </w:t>
      </w:r>
      <w:r w:rsidR="00D7205A">
        <w:t>BRF</w:t>
      </w:r>
      <w:r w:rsidR="00B72BE5">
        <w:t xml:space="preserve"> files </w:t>
      </w:r>
      <w:r w:rsidR="00D7205A">
        <w:t>are</w:t>
      </w:r>
      <w:r w:rsidR="00B72BE5">
        <w:t xml:space="preserve"> only embossed when requested</w:t>
      </w:r>
      <w:r w:rsidR="002F523D">
        <w:t>, and</w:t>
      </w:r>
      <w:r w:rsidR="00B72BE5">
        <w:t xml:space="preserve"> </w:t>
      </w:r>
      <w:r w:rsidR="002F523D">
        <w:t>p</w:t>
      </w:r>
      <w:r w:rsidR="00B72BE5">
        <w:t xml:space="preserve">atrons </w:t>
      </w:r>
      <w:r w:rsidR="003A6029">
        <w:t xml:space="preserve">do not have to return </w:t>
      </w:r>
      <w:r w:rsidR="00B72BE5">
        <w:t>these hard copies</w:t>
      </w:r>
      <w:r w:rsidR="003A6029">
        <w:t xml:space="preserve"> to the libra</w:t>
      </w:r>
      <w:r w:rsidR="0063727C">
        <w:t>ry.</w:t>
      </w:r>
    </w:p>
    <w:p w14:paraId="14348793" w14:textId="77777777" w:rsidR="0063727C" w:rsidRDefault="0063727C" w:rsidP="0063727C"/>
    <w:p w14:paraId="22E73C20" w14:textId="4C22DC2E" w:rsidR="00B72BE5" w:rsidRDefault="00C30CB6" w:rsidP="0063727C">
      <w:r>
        <w:t>In addition, the</w:t>
      </w:r>
      <w:r w:rsidR="00D27F2D">
        <w:t xml:space="preserve"> National Network of Equitable Library Service (NNELS) is a repository of content owned and sustained by Canadian Public Libraries that provides </w:t>
      </w:r>
      <w:r w:rsidR="00461D5D">
        <w:t xml:space="preserve">books in </w:t>
      </w:r>
      <w:r w:rsidR="00D27F2D">
        <w:t>ac</w:t>
      </w:r>
      <w:r w:rsidR="00461D5D">
        <w:t>cessible formats</w:t>
      </w:r>
      <w:r w:rsidR="00711C9A">
        <w:t>.</w:t>
      </w:r>
      <w:r w:rsidR="00461D5D">
        <w:t xml:space="preserve"> </w:t>
      </w:r>
      <w:r w:rsidR="00E93FFD">
        <w:t>Staff</w:t>
      </w:r>
      <w:r w:rsidR="00461D5D">
        <w:t xml:space="preserve"> are </w:t>
      </w:r>
      <w:r>
        <w:t xml:space="preserve">working to increase the number of titles </w:t>
      </w:r>
      <w:r w:rsidR="00461D5D">
        <w:t>available in braille.</w:t>
      </w:r>
      <w:r w:rsidR="00D27F2D">
        <w:t xml:space="preserve"> </w:t>
      </w:r>
    </w:p>
    <w:p w14:paraId="4ABD0173" w14:textId="77777777" w:rsidR="00040CFF" w:rsidRDefault="00040CFF" w:rsidP="0063727C"/>
    <w:p w14:paraId="0A46D90A" w14:textId="41072902" w:rsidR="00CD53B7" w:rsidRDefault="00040CFF" w:rsidP="00685D8D">
      <w:pPr>
        <w:pStyle w:val="Heading2"/>
      </w:pPr>
      <w:r>
        <w:t>Braille in Museums</w:t>
      </w:r>
    </w:p>
    <w:p w14:paraId="1A32FE9F" w14:textId="757CD669" w:rsidR="00EB3C1D" w:rsidRDefault="00040CFF" w:rsidP="0063727C">
      <w:r>
        <w:t xml:space="preserve">BLC has been collaborating with various Canadian museums </w:t>
      </w:r>
      <w:r w:rsidR="00685D8D">
        <w:t xml:space="preserve">to </w:t>
      </w:r>
      <w:r>
        <w:t xml:space="preserve">provide </w:t>
      </w:r>
      <w:r w:rsidR="00096634">
        <w:t>advice</w:t>
      </w:r>
      <w:r>
        <w:t xml:space="preserve"> on the inclusion of braille in exhibits</w:t>
      </w:r>
      <w:r w:rsidR="00685D8D">
        <w:t>.</w:t>
      </w:r>
      <w:r>
        <w:t xml:space="preserve"> </w:t>
      </w:r>
      <w:r w:rsidR="00685D8D">
        <w:t xml:space="preserve">This </w:t>
      </w:r>
      <w:r w:rsidR="00096634">
        <w:t xml:space="preserve">guidance </w:t>
      </w:r>
      <w:r>
        <w:t>rang</w:t>
      </w:r>
      <w:r w:rsidR="00685D8D">
        <w:t>es</w:t>
      </w:r>
      <w:r>
        <w:t xml:space="preserve"> from code accuracy to dot quality to the placement of labels and panels. We’ve been impressed with the enthusiasm of museum staff when it comes to making their exhibits accessible to braille readers.</w:t>
      </w:r>
    </w:p>
    <w:p w14:paraId="1D112D8B" w14:textId="77777777" w:rsidR="00EB3C1D" w:rsidRDefault="00EB3C1D" w:rsidP="0063727C"/>
    <w:p w14:paraId="31D908BD" w14:textId="1114296E" w:rsidR="004D0D0F" w:rsidRPr="004D0D0F" w:rsidRDefault="00EB3C1D" w:rsidP="004D0D0F">
      <w:r>
        <w:t xml:space="preserve">With the implementation of COVID-19 restrictions BLC has once again been consulted for guidance related to braille signage in museums and other public places as well. </w:t>
      </w:r>
      <w:r w:rsidR="00A326E9">
        <w:t>The needs and rights of braille users are just as valid as ever; therefore, BLC has issued the following statement</w:t>
      </w:r>
      <w:r w:rsidR="004D0D0F">
        <w:t xml:space="preserve"> </w:t>
      </w:r>
      <w:r w:rsidR="004D0D0F">
        <w:rPr>
          <w:lang w:val="en-US"/>
        </w:rPr>
        <w:t>regarding access to braille in public spaces during COVID-19:</w:t>
      </w:r>
    </w:p>
    <w:p w14:paraId="6E310BE1" w14:textId="77777777" w:rsidR="004D0D0F" w:rsidRDefault="004D0D0F" w:rsidP="004D0D0F">
      <w:pPr>
        <w:rPr>
          <w:lang w:val="en-US"/>
        </w:rPr>
      </w:pPr>
    </w:p>
    <w:p w14:paraId="6AA1B30B" w14:textId="77777777" w:rsidR="004D0D0F" w:rsidRDefault="004D0D0F" w:rsidP="004D0D0F">
      <w:pPr>
        <w:rPr>
          <w:lang w:val="en-US"/>
        </w:rPr>
      </w:pPr>
      <w:r>
        <w:rPr>
          <w:lang w:val="en-US"/>
        </w:rPr>
        <w:t>Braille is literacy. Braille is equality. Signs, elevator buttons, menus and other materials are essential for blind people to have in braille, just as their print equivalents are essential for the sighted. Braille in public spaces must continue to be accessible during the pandemic. Braille readers should sanitize or wash hands before and after touching the braille and these surfaces, such as elevator panels, signage and room numbers can and should be cleaned in accordance with public health guidelines and any other relevant protocols.</w:t>
      </w:r>
    </w:p>
    <w:p w14:paraId="4A157DE4" w14:textId="2D23CED7" w:rsidR="00040CFF" w:rsidRDefault="00040CFF" w:rsidP="0063727C"/>
    <w:p w14:paraId="3B4C32E2" w14:textId="77777777" w:rsidR="00CD53B7" w:rsidRPr="006B51B4" w:rsidRDefault="00CD53B7" w:rsidP="00CD53B7">
      <w:pPr>
        <w:pStyle w:val="Heading2"/>
      </w:pPr>
      <w:r w:rsidRPr="006B51B4">
        <w:t>Other items of Note</w:t>
      </w:r>
    </w:p>
    <w:p w14:paraId="7548DFC4" w14:textId="545134AA" w:rsidR="00CD53B7" w:rsidRDefault="00CD53B7" w:rsidP="00CD53B7">
      <w:pPr>
        <w:pStyle w:val="ListParagraph"/>
        <w:numPr>
          <w:ilvl w:val="0"/>
          <w:numId w:val="3"/>
        </w:numPr>
      </w:pPr>
      <w:r>
        <w:t>CNIB celebrated its 100</w:t>
      </w:r>
      <w:r w:rsidRPr="000B6FF1">
        <w:rPr>
          <w:vertAlign w:val="superscript"/>
        </w:rPr>
        <w:t>th</w:t>
      </w:r>
      <w:r>
        <w:t xml:space="preserve"> anniversary in 2018 and a number of events and activities took place across the country.</w:t>
      </w:r>
    </w:p>
    <w:p w14:paraId="07BD4FFA" w14:textId="77777777" w:rsidR="00CD53B7" w:rsidRDefault="00CD53B7" w:rsidP="00CD53B7">
      <w:pPr>
        <w:pStyle w:val="ListParagraph"/>
        <w:numPr>
          <w:ilvl w:val="0"/>
          <w:numId w:val="3"/>
        </w:numPr>
      </w:pPr>
      <w:r>
        <w:t>On January 24, 2018, Darleen Bogart was made an Officer of the Order of Canada for her invaluable contribution to braille.</w:t>
      </w:r>
    </w:p>
    <w:p w14:paraId="04B1E159" w14:textId="1ECE9A94" w:rsidR="00CD53B7" w:rsidRDefault="00CD53B7" w:rsidP="00CD53B7">
      <w:pPr>
        <w:pStyle w:val="ListParagraph"/>
        <w:numPr>
          <w:ilvl w:val="0"/>
          <w:numId w:val="3"/>
        </w:numPr>
      </w:pPr>
      <w:r>
        <w:t xml:space="preserve">Every two years the Canadian Vision Teachers host a national conference for educators of the blind and visually impaired. This conference, called Seeing </w:t>
      </w:r>
      <w:r>
        <w:lastRenderedPageBreak/>
        <w:t>Beyond the Horizon, was scheduled to take place this spring in Toronto, but was cancelled due to COVID-19.</w:t>
      </w:r>
    </w:p>
    <w:p w14:paraId="64760747" w14:textId="36AE9971" w:rsidR="00334197" w:rsidRDefault="00A30BFD" w:rsidP="00CD53B7">
      <w:pPr>
        <w:pStyle w:val="ListParagraph"/>
        <w:numPr>
          <w:ilvl w:val="0"/>
          <w:numId w:val="3"/>
        </w:numPr>
      </w:pPr>
      <w:r>
        <w:t xml:space="preserve">CNIB’s annual conference, </w:t>
      </w:r>
      <w:r w:rsidR="00F61FD4">
        <w:t>C</w:t>
      </w:r>
      <w:r>
        <w:t>onnecting the Dots, has gone virtual in 2020</w:t>
      </w:r>
      <w:r w:rsidR="00F61FD4">
        <w:t>, with</w:t>
      </w:r>
      <w:r>
        <w:t xml:space="preserve"> English and French</w:t>
      </w:r>
      <w:r w:rsidR="00F61FD4">
        <w:t xml:space="preserve"> iterations taking place in October.</w:t>
      </w:r>
      <w:r w:rsidR="002C3A9B">
        <w:t xml:space="preserve"> The winners of CNIB’s  Braille Creative Writing Contest will be announced at that time.</w:t>
      </w:r>
    </w:p>
    <w:p w14:paraId="63415BCA" w14:textId="3F568622" w:rsidR="000D4A3D" w:rsidRDefault="000D4A3D" w:rsidP="00CD53B7">
      <w:pPr>
        <w:pStyle w:val="ListParagraph"/>
        <w:numPr>
          <w:ilvl w:val="0"/>
          <w:numId w:val="3"/>
        </w:numPr>
      </w:pPr>
      <w:r>
        <w:t xml:space="preserve">Thanks to some incredibly generous financial contributions, BLC was able to establish an endowment for the Edie </w:t>
      </w:r>
      <w:proofErr w:type="spellStart"/>
      <w:r>
        <w:t>Mourre</w:t>
      </w:r>
      <w:proofErr w:type="spellEnd"/>
      <w:r>
        <w:t xml:space="preserve"> scholarship. This fund will ensure that we can </w:t>
      </w:r>
      <w:r w:rsidR="00C52F24">
        <w:t xml:space="preserve">continue to </w:t>
      </w:r>
      <w:r>
        <w:t xml:space="preserve">support transcribers, proofreaders and educators seeking braille-related certifications. </w:t>
      </w:r>
    </w:p>
    <w:p w14:paraId="08DA9340" w14:textId="77777777" w:rsidR="00334197" w:rsidRDefault="00334197" w:rsidP="00334197"/>
    <w:p w14:paraId="1B06AF24" w14:textId="77777777" w:rsidR="00C30CB6" w:rsidRDefault="00C30CB6" w:rsidP="00C30CB6">
      <w:pPr>
        <w:pStyle w:val="Heading2"/>
      </w:pPr>
      <w:r>
        <w:t>Conclusion</w:t>
      </w:r>
    </w:p>
    <w:p w14:paraId="0733126A" w14:textId="79B2B96E" w:rsidR="000C2BFF" w:rsidRDefault="00B71ECE" w:rsidP="001C072B">
      <w:r>
        <w:t>I would like to close this report by</w:t>
      </w:r>
      <w:r w:rsidR="006559ED">
        <w:t xml:space="preserve"> expressing </w:t>
      </w:r>
      <w:r w:rsidR="000C2BFF">
        <w:t>appreciation</w:t>
      </w:r>
      <w:r w:rsidR="006559ED">
        <w:t xml:space="preserve"> on behalf of Canada for all of the work that Mandy </w:t>
      </w:r>
      <w:r w:rsidR="00363FC6">
        <w:t>W</w:t>
      </w:r>
      <w:r w:rsidR="006559ED">
        <w:t>hite and her team have put into this event, especially with the switch to a virtual format.</w:t>
      </w:r>
      <w:r w:rsidR="000C2BFF">
        <w:t xml:space="preserve"> I’d also like to thank Phyllis Landon for all her years of service as CMC Chair. Phyllis, you may have been de-territorialized but you </w:t>
      </w:r>
      <w:r w:rsidR="00C54E4F">
        <w:t xml:space="preserve">have </w:t>
      </w:r>
      <w:r w:rsidR="000C2BFF">
        <w:t>represented Canada well</w:t>
      </w:r>
      <w:r w:rsidR="00C54E4F">
        <w:t xml:space="preserve"> nonetheless</w:t>
      </w:r>
      <w:r w:rsidR="000C2BFF">
        <w:t>!</w:t>
      </w:r>
    </w:p>
    <w:p w14:paraId="797AF638" w14:textId="77777777" w:rsidR="000C2BFF" w:rsidRDefault="000C2BFF" w:rsidP="001C072B"/>
    <w:p w14:paraId="63BE1B63" w14:textId="057CE1D4" w:rsidR="00044BF5" w:rsidRDefault="000C2BFF" w:rsidP="001C072B">
      <w:r>
        <w:t xml:space="preserve">Finally, I’d like to acknowledge Natalie Martiniello, who was elected BLC President in May of 2018. </w:t>
      </w:r>
      <w:r w:rsidR="00D945B4">
        <w:t>Her creativity and her passion for braille literacy have already benefited not only BLC but also braille readers across the country.</w:t>
      </w:r>
      <w:r w:rsidR="008E3FEF">
        <w:t xml:space="preserve"> </w:t>
      </w:r>
      <w:r w:rsidR="00D945B4">
        <w:t xml:space="preserve"> </w:t>
      </w:r>
    </w:p>
    <w:p w14:paraId="613541AF" w14:textId="77777777" w:rsidR="00044BF5" w:rsidRDefault="00044BF5" w:rsidP="001C072B"/>
    <w:p w14:paraId="66B85836" w14:textId="0F2D8ADF" w:rsidR="00D526DC" w:rsidRDefault="00D526DC" w:rsidP="001C072B">
      <w:r>
        <w:t>Respectfully submitted,</w:t>
      </w:r>
    </w:p>
    <w:p w14:paraId="491D0986" w14:textId="6D39E8D6" w:rsidR="00C4669F" w:rsidRDefault="006B2EFB" w:rsidP="001C072B">
      <w:r>
        <w:t xml:space="preserve">Jen Goulden, </w:t>
      </w:r>
      <w:r w:rsidR="00334197">
        <w:t xml:space="preserve">Past </w:t>
      </w:r>
      <w:r>
        <w:t>President of Braille Literacy Canada</w:t>
      </w:r>
    </w:p>
    <w:p w14:paraId="7A0347D2" w14:textId="77777777" w:rsidR="00C4669F" w:rsidRDefault="00C4669F" w:rsidP="001C072B">
      <w:r>
        <w:t>Ottawa, Ontario</w:t>
      </w:r>
    </w:p>
    <w:p w14:paraId="6AE743F0" w14:textId="5AF45FD7" w:rsidR="00C4669F" w:rsidRDefault="00334197" w:rsidP="001C072B">
      <w:r>
        <w:t>August 25</w:t>
      </w:r>
      <w:r w:rsidR="00C4669F">
        <w:t>, 20</w:t>
      </w:r>
      <w:r>
        <w:t>20</w:t>
      </w:r>
    </w:p>
    <w:sectPr w:rsidR="00C46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F6A19"/>
    <w:multiLevelType w:val="hybridMultilevel"/>
    <w:tmpl w:val="08585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955A4D"/>
    <w:multiLevelType w:val="hybridMultilevel"/>
    <w:tmpl w:val="80D859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D71CDC"/>
    <w:multiLevelType w:val="hybridMultilevel"/>
    <w:tmpl w:val="B908F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65"/>
    <w:rsid w:val="00003A09"/>
    <w:rsid w:val="00030028"/>
    <w:rsid w:val="00040CFF"/>
    <w:rsid w:val="00040FD3"/>
    <w:rsid w:val="00044BF5"/>
    <w:rsid w:val="000562E9"/>
    <w:rsid w:val="00060AF3"/>
    <w:rsid w:val="0007341A"/>
    <w:rsid w:val="00073998"/>
    <w:rsid w:val="00090465"/>
    <w:rsid w:val="00092349"/>
    <w:rsid w:val="000937A9"/>
    <w:rsid w:val="00096634"/>
    <w:rsid w:val="000A4E3F"/>
    <w:rsid w:val="000B353B"/>
    <w:rsid w:val="000B39E3"/>
    <w:rsid w:val="000B6FF1"/>
    <w:rsid w:val="000C0E59"/>
    <w:rsid w:val="000C2BFF"/>
    <w:rsid w:val="000D1D8E"/>
    <w:rsid w:val="000D389A"/>
    <w:rsid w:val="000D4A3D"/>
    <w:rsid w:val="000E7892"/>
    <w:rsid w:val="0012564A"/>
    <w:rsid w:val="001413B7"/>
    <w:rsid w:val="00152C41"/>
    <w:rsid w:val="00157849"/>
    <w:rsid w:val="00160F78"/>
    <w:rsid w:val="00165AC7"/>
    <w:rsid w:val="001B7998"/>
    <w:rsid w:val="001C0693"/>
    <w:rsid w:val="001C072B"/>
    <w:rsid w:val="001E72F5"/>
    <w:rsid w:val="00216AA1"/>
    <w:rsid w:val="00227B42"/>
    <w:rsid w:val="002558C4"/>
    <w:rsid w:val="00266998"/>
    <w:rsid w:val="00267E4C"/>
    <w:rsid w:val="00281120"/>
    <w:rsid w:val="002A7F04"/>
    <w:rsid w:val="002C3A9B"/>
    <w:rsid w:val="002F523D"/>
    <w:rsid w:val="00334197"/>
    <w:rsid w:val="003568CF"/>
    <w:rsid w:val="00363FC6"/>
    <w:rsid w:val="00370340"/>
    <w:rsid w:val="003749F2"/>
    <w:rsid w:val="003A59BA"/>
    <w:rsid w:val="003A6029"/>
    <w:rsid w:val="003D7DA8"/>
    <w:rsid w:val="00415DDB"/>
    <w:rsid w:val="00424C1C"/>
    <w:rsid w:val="00432E09"/>
    <w:rsid w:val="00434FB4"/>
    <w:rsid w:val="0045635D"/>
    <w:rsid w:val="00461D5D"/>
    <w:rsid w:val="0046482B"/>
    <w:rsid w:val="00480882"/>
    <w:rsid w:val="00495444"/>
    <w:rsid w:val="004B08FB"/>
    <w:rsid w:val="004B428D"/>
    <w:rsid w:val="004D0D0F"/>
    <w:rsid w:val="005363ED"/>
    <w:rsid w:val="00553DA6"/>
    <w:rsid w:val="005B28E4"/>
    <w:rsid w:val="005C48CA"/>
    <w:rsid w:val="005C5FC6"/>
    <w:rsid w:val="005F219A"/>
    <w:rsid w:val="00623069"/>
    <w:rsid w:val="006302D9"/>
    <w:rsid w:val="0063727C"/>
    <w:rsid w:val="00637F06"/>
    <w:rsid w:val="006470E0"/>
    <w:rsid w:val="006559ED"/>
    <w:rsid w:val="00672510"/>
    <w:rsid w:val="00685D8D"/>
    <w:rsid w:val="006B2EFB"/>
    <w:rsid w:val="006B51B4"/>
    <w:rsid w:val="006C0D62"/>
    <w:rsid w:val="00711C9A"/>
    <w:rsid w:val="0071468C"/>
    <w:rsid w:val="00714C19"/>
    <w:rsid w:val="007168A6"/>
    <w:rsid w:val="00730F4A"/>
    <w:rsid w:val="00733426"/>
    <w:rsid w:val="007B7775"/>
    <w:rsid w:val="007F4D4C"/>
    <w:rsid w:val="007F4E23"/>
    <w:rsid w:val="00805FE8"/>
    <w:rsid w:val="0083123B"/>
    <w:rsid w:val="00860FAE"/>
    <w:rsid w:val="008706EE"/>
    <w:rsid w:val="00893E66"/>
    <w:rsid w:val="008E1999"/>
    <w:rsid w:val="008E3FEF"/>
    <w:rsid w:val="00956194"/>
    <w:rsid w:val="00960E38"/>
    <w:rsid w:val="00972E7F"/>
    <w:rsid w:val="00A222BE"/>
    <w:rsid w:val="00A30BFD"/>
    <w:rsid w:val="00A326E9"/>
    <w:rsid w:val="00A94274"/>
    <w:rsid w:val="00A967D7"/>
    <w:rsid w:val="00AA5F84"/>
    <w:rsid w:val="00AC2AEB"/>
    <w:rsid w:val="00B24582"/>
    <w:rsid w:val="00B253AC"/>
    <w:rsid w:val="00B71ECE"/>
    <w:rsid w:val="00B72B6B"/>
    <w:rsid w:val="00B72BE5"/>
    <w:rsid w:val="00C12FE9"/>
    <w:rsid w:val="00C21C63"/>
    <w:rsid w:val="00C222F6"/>
    <w:rsid w:val="00C244F5"/>
    <w:rsid w:val="00C24F55"/>
    <w:rsid w:val="00C30CB6"/>
    <w:rsid w:val="00C35353"/>
    <w:rsid w:val="00C43376"/>
    <w:rsid w:val="00C4669F"/>
    <w:rsid w:val="00C46EAE"/>
    <w:rsid w:val="00C52F24"/>
    <w:rsid w:val="00C54E4F"/>
    <w:rsid w:val="00C55F17"/>
    <w:rsid w:val="00C66022"/>
    <w:rsid w:val="00CD53B7"/>
    <w:rsid w:val="00CE1CCE"/>
    <w:rsid w:val="00CE3AED"/>
    <w:rsid w:val="00D1513E"/>
    <w:rsid w:val="00D27741"/>
    <w:rsid w:val="00D27F2D"/>
    <w:rsid w:val="00D50321"/>
    <w:rsid w:val="00D526DC"/>
    <w:rsid w:val="00D56B82"/>
    <w:rsid w:val="00D64F74"/>
    <w:rsid w:val="00D7205A"/>
    <w:rsid w:val="00D7623A"/>
    <w:rsid w:val="00D945B4"/>
    <w:rsid w:val="00D97742"/>
    <w:rsid w:val="00DA086A"/>
    <w:rsid w:val="00DB0E22"/>
    <w:rsid w:val="00DB2894"/>
    <w:rsid w:val="00DB3ED0"/>
    <w:rsid w:val="00DB471F"/>
    <w:rsid w:val="00DE0BD5"/>
    <w:rsid w:val="00DE4BF7"/>
    <w:rsid w:val="00DE6144"/>
    <w:rsid w:val="00DE6C7D"/>
    <w:rsid w:val="00DE7F47"/>
    <w:rsid w:val="00E241E2"/>
    <w:rsid w:val="00E540AF"/>
    <w:rsid w:val="00E7359E"/>
    <w:rsid w:val="00E7614F"/>
    <w:rsid w:val="00E80AA7"/>
    <w:rsid w:val="00E827CE"/>
    <w:rsid w:val="00E844E3"/>
    <w:rsid w:val="00E93FFD"/>
    <w:rsid w:val="00EB3C1D"/>
    <w:rsid w:val="00F04FAE"/>
    <w:rsid w:val="00F61FD4"/>
    <w:rsid w:val="00F71DAD"/>
    <w:rsid w:val="00F819E9"/>
    <w:rsid w:val="00F910E3"/>
    <w:rsid w:val="00FB72A5"/>
    <w:rsid w:val="00FC77A4"/>
    <w:rsid w:val="00FE4E3B"/>
    <w:rsid w:val="00FF337D"/>
    <w:rsid w:val="00FF6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EC17"/>
  <w15:chartTrackingRefBased/>
  <w15:docId w15:val="{F270983A-49EE-4F98-A997-BCB7F9EE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08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08F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82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C63"/>
    <w:pPr>
      <w:ind w:left="720"/>
      <w:contextualSpacing/>
    </w:pPr>
  </w:style>
  <w:style w:type="character" w:styleId="Hyperlink">
    <w:name w:val="Hyperlink"/>
    <w:basedOn w:val="DefaultParagraphFont"/>
    <w:uiPriority w:val="99"/>
    <w:unhideWhenUsed/>
    <w:rsid w:val="00030028"/>
    <w:rPr>
      <w:color w:val="0563C1" w:themeColor="hyperlink"/>
      <w:u w:val="single"/>
    </w:rPr>
  </w:style>
  <w:style w:type="character" w:styleId="UnresolvedMention">
    <w:name w:val="Unresolved Mention"/>
    <w:basedOn w:val="DefaultParagraphFont"/>
    <w:uiPriority w:val="99"/>
    <w:semiHidden/>
    <w:unhideWhenUsed/>
    <w:rsid w:val="00030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6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lc-l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Crawford Technologies INC.</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145</cp:revision>
  <dcterms:created xsi:type="dcterms:W3CDTF">2018-02-27T22:46:00Z</dcterms:created>
  <dcterms:modified xsi:type="dcterms:W3CDTF">2020-08-25T18:50:00Z</dcterms:modified>
</cp:coreProperties>
</file>