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2159D" w14:textId="77777777" w:rsidR="00857381" w:rsidRDefault="00E8500B" w:rsidP="003873ED">
      <w:pPr>
        <w:pStyle w:val="PlainText"/>
        <w:rPr>
          <w:rFonts w:ascii="Courier New" w:hAnsi="Courier New" w:cs="Courier New"/>
          <w:sz w:val="28"/>
          <w:szCs w:val="28"/>
        </w:rPr>
      </w:pPr>
      <w:r w:rsidRPr="0065201B">
        <w:rPr>
          <w:rFonts w:ascii="Courier New" w:hAnsi="Courier New" w:cs="Courier New"/>
          <w:sz w:val="28"/>
          <w:szCs w:val="28"/>
        </w:rPr>
        <w:t>ADAPTING UNIFIED ENGLISH BRAILLE (UEB) FOR LANGUAGES</w:t>
      </w:r>
    </w:p>
    <w:p w14:paraId="1843F2F7" w14:textId="77777777" w:rsidR="00CB0AC1" w:rsidRPr="0065201B" w:rsidRDefault="00CB0AC1" w:rsidP="003873ED">
      <w:pPr>
        <w:pStyle w:val="PlainText"/>
        <w:rPr>
          <w:rFonts w:ascii="Courier New" w:hAnsi="Courier New" w:cs="Courier New"/>
          <w:sz w:val="28"/>
          <w:szCs w:val="28"/>
        </w:rPr>
      </w:pPr>
      <w:r>
        <w:rPr>
          <w:rFonts w:ascii="Courier New" w:hAnsi="Courier New" w:cs="Courier New"/>
          <w:sz w:val="28"/>
          <w:szCs w:val="28"/>
        </w:rPr>
        <w:t>OTHER THAN ENGLISH</w:t>
      </w:r>
    </w:p>
    <w:p w14:paraId="01CCB9C9" w14:textId="77777777" w:rsidR="00857381" w:rsidRPr="003873ED" w:rsidRDefault="00857381" w:rsidP="003873ED">
      <w:pPr>
        <w:pStyle w:val="PlainText"/>
        <w:rPr>
          <w:rFonts w:ascii="Courier New" w:hAnsi="Courier New" w:cs="Courier New"/>
        </w:rPr>
      </w:pPr>
    </w:p>
    <w:p w14:paraId="26001582" w14:textId="77777777" w:rsidR="0065201B" w:rsidRDefault="00E8500B" w:rsidP="003873ED">
      <w:pPr>
        <w:pStyle w:val="PlainText"/>
        <w:rPr>
          <w:rFonts w:ascii="Courier New" w:hAnsi="Courier New" w:cs="Courier New"/>
        </w:rPr>
      </w:pPr>
      <w:r w:rsidRPr="003873ED">
        <w:rPr>
          <w:rFonts w:ascii="Courier New" w:hAnsi="Courier New" w:cs="Courier New"/>
        </w:rPr>
        <w:t>by Joseph E. Sullivan</w:t>
      </w:r>
    </w:p>
    <w:p w14:paraId="6C45ECA0" w14:textId="77777777" w:rsidR="0065201B" w:rsidRDefault="00E8500B" w:rsidP="003873ED">
      <w:pPr>
        <w:pStyle w:val="PlainText"/>
        <w:rPr>
          <w:rFonts w:ascii="Courier New" w:hAnsi="Courier New" w:cs="Courier New"/>
        </w:rPr>
      </w:pPr>
      <w:r w:rsidRPr="003873ED">
        <w:rPr>
          <w:rFonts w:ascii="Courier New" w:hAnsi="Courier New" w:cs="Courier New"/>
        </w:rPr>
        <w:t>President, Duxbury Systems, Inc.</w:t>
      </w:r>
    </w:p>
    <w:p w14:paraId="5193A325" w14:textId="77777777" w:rsidR="00857381" w:rsidRDefault="0065201B" w:rsidP="003873ED">
      <w:pPr>
        <w:pStyle w:val="PlainText"/>
        <w:rPr>
          <w:rFonts w:ascii="Courier New" w:hAnsi="Courier New" w:cs="Courier New"/>
        </w:rPr>
      </w:pPr>
      <w:r>
        <w:rPr>
          <w:rFonts w:ascii="Courier New" w:hAnsi="Courier New" w:cs="Courier New"/>
        </w:rPr>
        <w:t>(</w:t>
      </w:r>
      <w:r w:rsidR="00E8500B" w:rsidRPr="003873ED">
        <w:rPr>
          <w:rFonts w:ascii="Courier New" w:hAnsi="Courier New" w:cs="Courier New"/>
        </w:rPr>
        <w:t>1992-2004</w:t>
      </w:r>
      <w:r>
        <w:rPr>
          <w:rFonts w:ascii="Courier New" w:hAnsi="Courier New" w:cs="Courier New"/>
        </w:rPr>
        <w:t>)</w:t>
      </w:r>
      <w:r w:rsidR="00E8500B" w:rsidRPr="003873ED">
        <w:rPr>
          <w:rFonts w:ascii="Courier New" w:hAnsi="Courier New" w:cs="Courier New"/>
        </w:rPr>
        <w:t xml:space="preserve"> Chair of the "Objective 2 Committee" of the UEB development project</w:t>
      </w:r>
    </w:p>
    <w:p w14:paraId="27E6A75F" w14:textId="77777777" w:rsidR="00B53C7C" w:rsidRDefault="00B53C7C" w:rsidP="003873ED">
      <w:pPr>
        <w:pStyle w:val="PlainText"/>
        <w:rPr>
          <w:rFonts w:ascii="Courier New" w:hAnsi="Courier New" w:cs="Courier New"/>
        </w:rPr>
      </w:pPr>
      <w:r>
        <w:rPr>
          <w:rFonts w:ascii="Courier New" w:hAnsi="Courier New" w:cs="Courier New"/>
        </w:rPr>
        <w:t>Member, UEB Code Maintenance Committee of the ICEB</w:t>
      </w:r>
    </w:p>
    <w:p w14:paraId="56AFB4B0" w14:textId="77777777" w:rsidR="00857381" w:rsidRPr="003873ED" w:rsidRDefault="00857381" w:rsidP="003873ED">
      <w:pPr>
        <w:pStyle w:val="PlainText"/>
        <w:rPr>
          <w:rFonts w:ascii="Courier New" w:hAnsi="Courier New" w:cs="Courier New"/>
        </w:rPr>
      </w:pPr>
    </w:p>
    <w:p w14:paraId="2DB3A13A" w14:textId="77777777" w:rsidR="00857381" w:rsidRDefault="00E8500B" w:rsidP="003873ED">
      <w:pPr>
        <w:pStyle w:val="PlainText"/>
        <w:rPr>
          <w:rFonts w:ascii="Courier New" w:hAnsi="Courier New" w:cs="Courier New"/>
        </w:rPr>
      </w:pPr>
      <w:r w:rsidRPr="003873ED">
        <w:rPr>
          <w:rFonts w:ascii="Courier New" w:hAnsi="Courier New" w:cs="Courier New"/>
        </w:rPr>
        <w:t>August 2015</w:t>
      </w:r>
    </w:p>
    <w:p w14:paraId="5F3CE704" w14:textId="77777777" w:rsidR="00857381" w:rsidRPr="003873ED" w:rsidRDefault="00857381" w:rsidP="003873ED">
      <w:pPr>
        <w:pStyle w:val="PlainText"/>
        <w:rPr>
          <w:rFonts w:ascii="Courier New" w:hAnsi="Courier New" w:cs="Courier New"/>
        </w:rPr>
      </w:pPr>
    </w:p>
    <w:p w14:paraId="3E776017" w14:textId="77777777" w:rsidR="00857381" w:rsidRDefault="00E8500B" w:rsidP="003873ED">
      <w:pPr>
        <w:pStyle w:val="PlainText"/>
        <w:rPr>
          <w:rFonts w:ascii="Courier New" w:hAnsi="Courier New" w:cs="Courier New"/>
        </w:rPr>
      </w:pPr>
      <w:r w:rsidRPr="003873ED">
        <w:rPr>
          <w:rFonts w:ascii="Courier New" w:hAnsi="Courier New" w:cs="Courier New"/>
        </w:rPr>
        <w:t xml:space="preserve">It is a widely respected principle of braille that it should accurately parallel the customary written form of a language </w:t>
      </w:r>
      <w:r w:rsidR="0065201B">
        <w:rPr>
          <w:rFonts w:ascii="Courier New" w:hAnsi="Courier New" w:cs="Courier New"/>
        </w:rPr>
        <w:t>—</w:t>
      </w:r>
      <w:r w:rsidRPr="003873ED">
        <w:rPr>
          <w:rFonts w:ascii="Courier New" w:hAnsi="Courier New" w:cs="Courier New"/>
        </w:rPr>
        <w:t xml:space="preserve"> the letters, numbers, punctuation marks and other symbols that occur in print </w:t>
      </w:r>
      <w:r w:rsidR="0065201B">
        <w:rPr>
          <w:rFonts w:ascii="Courier New" w:hAnsi="Courier New" w:cs="Courier New"/>
        </w:rPr>
        <w:t>—</w:t>
      </w:r>
      <w:r w:rsidRPr="003873ED">
        <w:rPr>
          <w:rFonts w:ascii="Courier New" w:hAnsi="Courier New" w:cs="Courier New"/>
        </w:rPr>
        <w:t xml:space="preserve"> so that blind readers are in effect on the same page, orthographically speaking, as print readers.  That characteristic derives from Louis Braille's original work, and is surely one of the key reasons that his code survives to this day as a practical as well as elegant writing system.  However, because print symbols are not only much more numerous than the 64 basic braille cells but also are used very differently in the World's various languages, it is normally necessary as a practical matter for a braille code to be designed with a particular natural language as its primary focus, even if it is capable of being applied to a wider class of material.</w:t>
      </w:r>
    </w:p>
    <w:p w14:paraId="04AE31D1" w14:textId="77777777" w:rsidR="00857381" w:rsidRPr="003873ED" w:rsidRDefault="00857381" w:rsidP="003873ED">
      <w:pPr>
        <w:pStyle w:val="PlainText"/>
        <w:rPr>
          <w:rFonts w:ascii="Courier New" w:hAnsi="Courier New" w:cs="Courier New"/>
        </w:rPr>
      </w:pPr>
    </w:p>
    <w:p w14:paraId="29B9E223"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Unified English Braille, or UEB, is no exception to that general rule.  It is designed for English as the underlying natural language, with provision also for technical notation such as for mathematics, computer programming, chemistry and other sciences.  But while it can express the occasional accented loanword or proper name from French and other languages, and also can represent Greek letters such as may occur in math, academic society letters and the like, its way of handling accented letters and non-Latin letters makes it impractical for passages actually in those languages.  Consequently, it is not the position of this paper that existing braille codes should necessarily be replaced by UEB or even a variation ther</w:t>
      </w:r>
      <w:r w:rsidR="00FC599C">
        <w:rPr>
          <w:rFonts w:ascii="Courier New" w:hAnsi="Courier New" w:cs="Courier New"/>
        </w:rPr>
        <w:t>e</w:t>
      </w:r>
      <w:r w:rsidRPr="003873ED">
        <w:rPr>
          <w:rFonts w:ascii="Courier New" w:hAnsi="Courier New" w:cs="Courier New"/>
        </w:rPr>
        <w:t xml:space="preserve">of; every case will be different and in most situations, even if changes are under consideration, a code that is in current use is probably the best place to start.  As always, those who speak a language and who will be reading and writing the corresponding braille code should have the final say as to what that code is like. Certainly the development of UEB followed that principle </w:t>
      </w:r>
      <w:r w:rsidR="0065201B">
        <w:rPr>
          <w:rFonts w:ascii="Courier New" w:hAnsi="Courier New" w:cs="Courier New"/>
        </w:rPr>
        <w:t>—</w:t>
      </w:r>
      <w:r w:rsidRPr="003873ED">
        <w:rPr>
          <w:rFonts w:ascii="Courier New" w:hAnsi="Courier New" w:cs="Courier New"/>
        </w:rPr>
        <w:t xml:space="preserve"> and it took 12 years (1992-2004) to develop an acceptable system.  You can't rush these things!</w:t>
      </w:r>
    </w:p>
    <w:p w14:paraId="5B252FEE" w14:textId="77777777" w:rsidR="0065201B" w:rsidRDefault="0065201B" w:rsidP="003873ED">
      <w:pPr>
        <w:pStyle w:val="PlainText"/>
        <w:rPr>
          <w:rFonts w:ascii="Courier New" w:hAnsi="Courier New" w:cs="Courier New"/>
        </w:rPr>
      </w:pPr>
    </w:p>
    <w:p w14:paraId="3CACA7C9"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On the other hand, where the establishment or expansion of a braille code is deemed to be useful, UEB's design principles and even, to the extent feasible, its symbol choices, may be worthy of consideration as one way to promote such overall consistency as may be possible. In a sense, UEB would only be returning the favor if it were to play a role in the design process for other languages, as the committee that designed UEB looked closely not only at the prior English codes but also at current French, Spanish and other codes, as well as Louis Braille's original conception, in carrying out its own work [Ref. 1].</w:t>
      </w:r>
    </w:p>
    <w:p w14:paraId="46AD9A31" w14:textId="77777777" w:rsidR="0065201B" w:rsidRDefault="0065201B" w:rsidP="003873ED">
      <w:pPr>
        <w:pStyle w:val="PlainText"/>
        <w:rPr>
          <w:rFonts w:ascii="Courier New" w:hAnsi="Courier New" w:cs="Courier New"/>
        </w:rPr>
      </w:pPr>
    </w:p>
    <w:p w14:paraId="0D013148" w14:textId="77777777" w:rsidR="00857381" w:rsidRPr="003873ED" w:rsidRDefault="00E8500B" w:rsidP="003873ED">
      <w:pPr>
        <w:pStyle w:val="PlainText"/>
        <w:rPr>
          <w:rFonts w:ascii="Courier New" w:hAnsi="Courier New" w:cs="Courier New"/>
        </w:rPr>
      </w:pPr>
      <w:r w:rsidRPr="003873ED">
        <w:rPr>
          <w:rFonts w:ascii="Courier New" w:hAnsi="Courier New" w:cs="Courier New"/>
        </w:rPr>
        <w:lastRenderedPageBreak/>
        <w:t>It is especially advantag</w:t>
      </w:r>
      <w:r w:rsidR="00C65624">
        <w:rPr>
          <w:rFonts w:ascii="Courier New" w:hAnsi="Courier New" w:cs="Courier New"/>
        </w:rPr>
        <w:t>e</w:t>
      </w:r>
      <w:r w:rsidRPr="003873ED">
        <w:rPr>
          <w:rFonts w:ascii="Courier New" w:hAnsi="Courier New" w:cs="Courier New"/>
        </w:rPr>
        <w:t xml:space="preserve">ous to consider adapting UEB for another language in those places where English is also widely spoken or at least studied along with that language, so that there is consistent representation of material such as math that is pretty much the same regardless of the host language. Not surprisingly </w:t>
      </w:r>
      <w:r w:rsidR="0065201B">
        <w:rPr>
          <w:rFonts w:ascii="Courier New" w:hAnsi="Courier New" w:cs="Courier New"/>
        </w:rPr>
        <w:t>—</w:t>
      </w:r>
      <w:r w:rsidRPr="003873ED">
        <w:rPr>
          <w:rFonts w:ascii="Courier New" w:hAnsi="Courier New" w:cs="Courier New"/>
        </w:rPr>
        <w:t xml:space="preserve"> indeed it was anticipated during the development of UEB </w:t>
      </w:r>
      <w:r w:rsidR="0065201B">
        <w:rPr>
          <w:rFonts w:ascii="Courier New" w:hAnsi="Courier New" w:cs="Courier New"/>
        </w:rPr>
        <w:t>—</w:t>
      </w:r>
      <w:r w:rsidRPr="003873ED">
        <w:rPr>
          <w:rFonts w:ascii="Courier New" w:hAnsi="Courier New" w:cs="Courier New"/>
        </w:rPr>
        <w:t xml:space="preserve"> South Africa is a prime example of such a place as it has 11 official languages, English being just one, and so Christo de Klerk, Susan van </w:t>
      </w:r>
      <w:proofErr w:type="spellStart"/>
      <w:r w:rsidRPr="003873ED">
        <w:rPr>
          <w:rFonts w:ascii="Courier New" w:hAnsi="Courier New" w:cs="Courier New"/>
        </w:rPr>
        <w:t>Wyk</w:t>
      </w:r>
      <w:proofErr w:type="spellEnd"/>
      <w:r w:rsidRPr="003873ED">
        <w:rPr>
          <w:rFonts w:ascii="Courier New" w:hAnsi="Courier New" w:cs="Courier New"/>
        </w:rPr>
        <w:t xml:space="preserve"> and their colleagues in South Africa set to work adapting the other 10 braille codes for general UEB consistency immediately upon UEB's adoption in 2004. Likewise, certain other languages that share a region with English have been adapted along UEB lines </w:t>
      </w:r>
      <w:r w:rsidR="0065201B">
        <w:rPr>
          <w:rFonts w:ascii="Courier New" w:hAnsi="Courier New" w:cs="Courier New"/>
        </w:rPr>
        <w:t>—</w:t>
      </w:r>
      <w:r w:rsidRPr="003873ED">
        <w:rPr>
          <w:rFonts w:ascii="Courier New" w:hAnsi="Courier New" w:cs="Courier New"/>
        </w:rPr>
        <w:t xml:space="preserve"> Maori in New Zealand, Welsh in the UK, Irish in Ireland, and (implicitly) Hawaiian in the US.  In addition, a less expected development has been that users of braille for some languages not usually associated with English have also adapted, or begun the process of adapting</w:t>
      </w:r>
      <w:r w:rsidR="008123E0">
        <w:rPr>
          <w:rFonts w:ascii="Courier New" w:hAnsi="Courier New" w:cs="Courier New"/>
        </w:rPr>
        <w:t>,</w:t>
      </w:r>
      <w:r w:rsidRPr="003873ED">
        <w:rPr>
          <w:rFonts w:ascii="Courier New" w:hAnsi="Courier New" w:cs="Courier New"/>
        </w:rPr>
        <w:t xml:space="preserve"> those codes towards UEB.  At this writing, such projects exist for Romanian, Maltese, Mongolian and Filipino.</w:t>
      </w:r>
    </w:p>
    <w:p w14:paraId="01CC44B7" w14:textId="77777777" w:rsidR="000100EE" w:rsidRDefault="000100EE" w:rsidP="003873ED">
      <w:pPr>
        <w:pStyle w:val="PlainText"/>
        <w:rPr>
          <w:rFonts w:ascii="Courier New" w:hAnsi="Courier New" w:cs="Courier New"/>
        </w:rPr>
      </w:pPr>
    </w:p>
    <w:p w14:paraId="1474E4BE"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 xml:space="preserve">UEB is a suitable general model because it was designed for both clarity and expressiveness.  As is especially important for technical materials, symbols are to be clearly readable regardless of position or other aspects of context </w:t>
      </w:r>
      <w:r w:rsidR="0065201B">
        <w:rPr>
          <w:rFonts w:ascii="Courier New" w:hAnsi="Courier New" w:cs="Courier New"/>
        </w:rPr>
        <w:t>—</w:t>
      </w:r>
      <w:r w:rsidRPr="003873ED">
        <w:rPr>
          <w:rFonts w:ascii="Courier New" w:hAnsi="Courier New" w:cs="Courier New"/>
        </w:rPr>
        <w:t xml:space="preserve"> that is, there is to be no ambiguity, or reliance on prior knowledge of the semantics, involved when it comes to understanding what symbols are represented in the braille.  New symbols can be defined in a systematic way so that UEB can be extended, if necessary, without disturbing the existing elements of the code.  More specifically, the main characteristics of UEB that are relevant to possible adaptation for languages other than English can be enumerated as follows:</w:t>
      </w:r>
    </w:p>
    <w:p w14:paraId="637812B5" w14:textId="77777777" w:rsidR="000100EE" w:rsidRDefault="000100EE" w:rsidP="003873ED">
      <w:pPr>
        <w:pStyle w:val="PlainText"/>
        <w:rPr>
          <w:rFonts w:ascii="Courier New" w:hAnsi="Courier New" w:cs="Courier New"/>
        </w:rPr>
      </w:pPr>
    </w:p>
    <w:p w14:paraId="107297C0"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1. Multi-cell symbols are formed according to a well-defined pattern so that a reader can always tell where a given sy</w:t>
      </w:r>
      <w:r w:rsidR="00B844DB">
        <w:rPr>
          <w:rFonts w:ascii="Courier New" w:hAnsi="Courier New" w:cs="Courier New"/>
        </w:rPr>
        <w:t xml:space="preserve">mbol begins and ends even if </w:t>
      </w:r>
      <w:r w:rsidRPr="003873ED">
        <w:rPr>
          <w:rFonts w:ascii="Courier New" w:hAnsi="Courier New" w:cs="Courier New"/>
        </w:rPr>
        <w:t xml:space="preserve">the </w:t>
      </w:r>
      <w:r w:rsidR="00B844DB">
        <w:rPr>
          <w:rFonts w:ascii="Courier New" w:hAnsi="Courier New" w:cs="Courier New"/>
        </w:rPr>
        <w:t xml:space="preserve">meaning of the </w:t>
      </w:r>
      <w:r w:rsidRPr="003873ED">
        <w:rPr>
          <w:rFonts w:ascii="Courier New" w:hAnsi="Courier New" w:cs="Courier New"/>
        </w:rPr>
        <w:t>symbol</w:t>
      </w:r>
      <w:r w:rsidR="00B844DB">
        <w:rPr>
          <w:rFonts w:ascii="Courier New" w:hAnsi="Courier New" w:cs="Courier New"/>
        </w:rPr>
        <w:t xml:space="preserve"> is not yet familiar</w:t>
      </w:r>
      <w:r w:rsidRPr="003873ED">
        <w:rPr>
          <w:rFonts w:ascii="Courier New" w:hAnsi="Courier New" w:cs="Courier New"/>
        </w:rPr>
        <w:t>.  Most such symbols comprise one or more "prefixes" (any of the patterns with only right-hand dots, or dots 3456) terminated by a "root" (any other pattern with at least one dot). This general way of using braille cells is not new with UEB; it is common in many braille codes because cells with only right-hand dots are most easily read when "up against" other cells.  The difference in UEB is that the principle is rigorously rather than informally applied, such that it can be proven mathematically that symbol extent is always clear [Ref. 1, Appendices B and C]. The result is to provide for an indefinitely extensible symbol set, with over 400 such symbols currently assigned.</w:t>
      </w:r>
    </w:p>
    <w:p w14:paraId="17346D1B" w14:textId="77777777" w:rsidR="000100EE" w:rsidRDefault="000100EE" w:rsidP="003873ED">
      <w:pPr>
        <w:pStyle w:val="PlainText"/>
        <w:rPr>
          <w:rFonts w:ascii="Courier New" w:hAnsi="Courier New" w:cs="Courier New"/>
        </w:rPr>
      </w:pPr>
    </w:p>
    <w:p w14:paraId="514A5BCE"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2. Any symbol has only one basic, that is "grade 1", meaning.</w:t>
      </w:r>
    </w:p>
    <w:p w14:paraId="2CB0D41D" w14:textId="77777777" w:rsidR="000100EE" w:rsidRDefault="000100EE" w:rsidP="003873ED">
      <w:pPr>
        <w:pStyle w:val="PlainText"/>
        <w:rPr>
          <w:rFonts w:ascii="Courier New" w:hAnsi="Courier New" w:cs="Courier New"/>
        </w:rPr>
      </w:pPr>
    </w:p>
    <w:p w14:paraId="16C6340E"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3. In making basic symbol assignments, alphabetic roots a-z are used only for symbols that are inherently alphabetic, such as the Greek letters, or that contain a letter in stylized form, such as most currency symbols and the "at-sign". In particular, the English names of symbols have not been used as the basis for any basic symbol assignments.</w:t>
      </w:r>
    </w:p>
    <w:p w14:paraId="4CC7B68E" w14:textId="77777777" w:rsidR="000100EE" w:rsidRDefault="000100EE" w:rsidP="003873ED">
      <w:pPr>
        <w:pStyle w:val="PlainText"/>
        <w:rPr>
          <w:rFonts w:ascii="Courier New" w:hAnsi="Courier New" w:cs="Courier New"/>
        </w:rPr>
      </w:pPr>
    </w:p>
    <w:p w14:paraId="24B34BA4"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 xml:space="preserve">4. The symbol series consisting of dots 456 followed by one of the 26 Latin alphabetic roots has been reserved for an additional alphabet that has not yet been decided upon.  The original idea was to provide a </w:t>
      </w:r>
      <w:r w:rsidRPr="003873ED">
        <w:rPr>
          <w:rFonts w:ascii="Courier New" w:hAnsi="Courier New" w:cs="Courier New"/>
        </w:rPr>
        <w:lastRenderedPageBreak/>
        <w:t>parallel to the way that Greek (with characteristic prefix dots 46) is now handled in UEB, probably for either Cyrillic or Hebrew, which are found in some (mostly advanced) math.  But while Greek letters are fairly common in English texts, especially in math, letters from any other alphabets are quite rare in practice, so much so that a specific assignment of this reserved 456-letter series has not yet been considered a priority.  (UEB provides a "transcriber-assigned symbol" series for the odd occasion when a symbol that does not have a specific assignment must be represented. Consequently there is no urgent need to assign highly uncommon symbols.) Instead, this 456-letter series has been found useful in practice for languages, such as Maori and Hawaiian, where vowels may commonly have a "long" modifier (macron) and the 456 prefix is not only less cumbersome than the 2-cell UEB macron sign but also an already established custom.</w:t>
      </w:r>
    </w:p>
    <w:p w14:paraId="0D699531" w14:textId="77777777" w:rsidR="000100EE" w:rsidRDefault="000100EE" w:rsidP="003873ED">
      <w:pPr>
        <w:pStyle w:val="PlainText"/>
        <w:rPr>
          <w:rFonts w:ascii="Courier New" w:hAnsi="Courier New" w:cs="Courier New"/>
        </w:rPr>
      </w:pPr>
    </w:p>
    <w:p w14:paraId="268D3EA3"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5. Like other braille codes, UEB employs "modes" for special purposes, wherein symbols may have other than their basic meaning.  The most important of these are numeric mode (wherein the symbols for the letters a through j represent digits instead)</w:t>
      </w:r>
      <w:r w:rsidR="00350BCE">
        <w:rPr>
          <w:rFonts w:ascii="Courier New" w:hAnsi="Courier New" w:cs="Courier New"/>
        </w:rPr>
        <w:t xml:space="preserve"> [Ref. 6]</w:t>
      </w:r>
      <w:r w:rsidRPr="003873ED">
        <w:rPr>
          <w:rFonts w:ascii="Courier New" w:hAnsi="Courier New" w:cs="Courier New"/>
        </w:rPr>
        <w:t xml:space="preserve">, contracted mode (also called grade 2) and uncontracted mode (or grade 1).  Other modes are provided for text emphasis, extended capitals, arbitrary shapes, arrows and lines. </w:t>
      </w:r>
      <w:r w:rsidR="001228E1">
        <w:rPr>
          <w:rFonts w:ascii="Courier New" w:hAnsi="Courier New" w:cs="Courier New"/>
        </w:rPr>
        <w:t xml:space="preserve"> </w:t>
      </w:r>
      <w:r w:rsidRPr="003873ED">
        <w:rPr>
          <w:rFonts w:ascii="Courier New" w:hAnsi="Courier New" w:cs="Courier New"/>
        </w:rPr>
        <w:t>The exact extent of any mode is always well defined.</w:t>
      </w:r>
    </w:p>
    <w:p w14:paraId="13A8B1C8" w14:textId="77777777" w:rsidR="000100EE" w:rsidRDefault="000100EE" w:rsidP="003873ED">
      <w:pPr>
        <w:pStyle w:val="PlainText"/>
        <w:rPr>
          <w:rFonts w:ascii="Courier New" w:hAnsi="Courier New" w:cs="Courier New"/>
        </w:rPr>
      </w:pPr>
    </w:p>
    <w:p w14:paraId="49B912D5"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6. Contracted braille is most common in English, and by default is the normal mode.  Hence "grade 1" indicators are provided to distinguish symbols, words and passages wherein symbols that could be read as contractions have their basic meaning.  However, when an entire work is uncontracted, such grade 1 indicators are not required.</w:t>
      </w:r>
    </w:p>
    <w:p w14:paraId="5C1452AA" w14:textId="77777777" w:rsidR="000100EE" w:rsidRDefault="000100EE" w:rsidP="003873ED">
      <w:pPr>
        <w:pStyle w:val="PlainText"/>
        <w:rPr>
          <w:rFonts w:ascii="Courier New" w:hAnsi="Courier New" w:cs="Courier New"/>
        </w:rPr>
      </w:pPr>
    </w:p>
    <w:p w14:paraId="12B42312" w14:textId="77777777" w:rsidR="00857381" w:rsidRDefault="00E8500B" w:rsidP="003873ED">
      <w:pPr>
        <w:pStyle w:val="PlainText"/>
        <w:rPr>
          <w:rFonts w:ascii="Courier New" w:hAnsi="Courier New" w:cs="Courier New"/>
        </w:rPr>
      </w:pPr>
      <w:r w:rsidRPr="003873ED">
        <w:rPr>
          <w:rFonts w:ascii="Courier New" w:hAnsi="Courier New" w:cs="Courier New"/>
        </w:rPr>
        <w:t>7. If contractions are used, they can be used in math and other technical notation as well, without ambiguity.  This can be helpful in technical expressions involving ordinary words, such as</w:t>
      </w:r>
    </w:p>
    <w:p w14:paraId="23B21ED1" w14:textId="77777777" w:rsidR="00857381" w:rsidRPr="003873ED" w:rsidRDefault="00857381" w:rsidP="003873ED">
      <w:pPr>
        <w:pStyle w:val="PlainText"/>
        <w:rPr>
          <w:rFonts w:ascii="Courier New" w:hAnsi="Courier New" w:cs="Courier New"/>
        </w:rPr>
      </w:pPr>
    </w:p>
    <w:p w14:paraId="0354F106" w14:textId="2459635A" w:rsidR="007E2CAE" w:rsidRDefault="00E8500B" w:rsidP="003873ED">
      <w:pPr>
        <w:pStyle w:val="PlainText"/>
        <w:rPr>
          <w:rFonts w:ascii="Courier New" w:hAnsi="Courier New" w:cs="Courier New"/>
        </w:rPr>
      </w:pPr>
      <w:r w:rsidRPr="003873ED">
        <w:rPr>
          <w:rFonts w:ascii="Courier New" w:hAnsi="Courier New" w:cs="Courier New"/>
        </w:rPr>
        <w:t xml:space="preserve">  </w:t>
      </w:r>
      <w:r w:rsidR="007E2CAE" w:rsidRPr="007E2CAE">
        <w:rPr>
          <w:rFonts w:ascii="Courier New" w:hAnsi="Courier New" w:cs="Courier New"/>
        </w:rPr>
        <w:t>Interest rate</w:t>
      </w:r>
      <w:r w:rsidR="00732230">
        <w:rPr>
          <w:rFonts w:ascii="Courier New" w:hAnsi="Courier New" w:cs="Courier New"/>
        </w:rPr>
        <w:t xml:space="preserve"> ×</w:t>
      </w:r>
      <w:bookmarkStart w:id="0" w:name="_GoBack"/>
      <w:bookmarkEnd w:id="0"/>
      <w:r w:rsidR="00732230">
        <w:rPr>
          <w:rFonts w:ascii="Courier New" w:hAnsi="Courier New" w:cs="Courier New"/>
        </w:rPr>
        <w:t xml:space="preserve"> </w:t>
      </w:r>
      <w:r w:rsidR="007E2CAE" w:rsidRPr="007E2CAE">
        <w:rPr>
          <w:rFonts w:ascii="Courier New" w:hAnsi="Courier New" w:cs="Courier New"/>
        </w:rPr>
        <w:t>current principal balance ÷ number of days in the year</w:t>
      </w:r>
    </w:p>
    <w:p w14:paraId="6CAF3663" w14:textId="77777777" w:rsidR="00857381" w:rsidRDefault="007E2CAE" w:rsidP="003873ED">
      <w:pPr>
        <w:pStyle w:val="PlainText"/>
        <w:rPr>
          <w:rFonts w:ascii="Courier New" w:hAnsi="Courier New" w:cs="Courier New"/>
        </w:rPr>
      </w:pPr>
      <w:r w:rsidRPr="007E2CAE">
        <w:rPr>
          <w:rFonts w:ascii="Courier New" w:hAnsi="Courier New" w:cs="Courier New"/>
        </w:rPr>
        <w:t xml:space="preserve"> </w:t>
      </w:r>
      <w:r>
        <w:rPr>
          <w:rFonts w:ascii="Courier New" w:hAnsi="Courier New" w:cs="Courier New"/>
        </w:rPr>
        <w:t xml:space="preserve">   </w:t>
      </w:r>
      <w:r w:rsidRPr="007E2CAE">
        <w:rPr>
          <w:rFonts w:ascii="Courier New" w:hAnsi="Courier New" w:cs="Courier New"/>
        </w:rPr>
        <w:t>= daily interest</w:t>
      </w:r>
    </w:p>
    <w:p w14:paraId="18C6718D" w14:textId="77777777" w:rsidR="007E2CAE" w:rsidRDefault="007E2CAE" w:rsidP="003873ED">
      <w:pPr>
        <w:pStyle w:val="PlainText"/>
        <w:rPr>
          <w:rFonts w:ascii="Courier New" w:hAnsi="Courier New" w:cs="Courier New"/>
        </w:rPr>
      </w:pPr>
    </w:p>
    <w:p w14:paraId="0FFEE2E7" w14:textId="77777777" w:rsidR="007E2CAE" w:rsidRDefault="007E2CAE" w:rsidP="003873ED">
      <w:pPr>
        <w:pStyle w:val="PlainText"/>
        <w:rPr>
          <w:rFonts w:ascii="Courier New" w:hAnsi="Courier New" w:cs="Courier New"/>
        </w:rPr>
      </w:pPr>
      <w:r>
        <w:rPr>
          <w:rFonts w:ascii="Courier New" w:hAnsi="Courier New" w:cs="Courier New"/>
        </w:rPr>
        <w:t>from</w:t>
      </w:r>
      <w:r w:rsidR="00A20B7A">
        <w:rPr>
          <w:rFonts w:ascii="Courier New" w:hAnsi="Courier New" w:cs="Courier New"/>
        </w:rPr>
        <w:t xml:space="preserve"> a Web page containing a few </w:t>
      </w:r>
      <w:r>
        <w:rPr>
          <w:rFonts w:ascii="Courier New" w:hAnsi="Courier New" w:cs="Courier New"/>
        </w:rPr>
        <w:t xml:space="preserve">“business math” </w:t>
      </w:r>
      <w:r w:rsidR="00A20B7A">
        <w:rPr>
          <w:rFonts w:ascii="Courier New" w:hAnsi="Courier New" w:cs="Courier New"/>
        </w:rPr>
        <w:t xml:space="preserve">examples </w:t>
      </w:r>
      <w:r>
        <w:rPr>
          <w:rFonts w:ascii="Courier New" w:hAnsi="Courier New" w:cs="Courier New"/>
        </w:rPr>
        <w:t>[Ref. 4] or</w:t>
      </w:r>
    </w:p>
    <w:p w14:paraId="40535FA1" w14:textId="77777777" w:rsidR="007E2CAE" w:rsidRDefault="007E2CAE" w:rsidP="003873ED">
      <w:pPr>
        <w:pStyle w:val="PlainText"/>
        <w:rPr>
          <w:rFonts w:ascii="Courier New" w:hAnsi="Courier New" w:cs="Courier New"/>
        </w:rPr>
      </w:pPr>
    </w:p>
    <w:p w14:paraId="598887AB" w14:textId="77777777" w:rsidR="007E2CAE" w:rsidRDefault="007E2CAE" w:rsidP="003873ED">
      <w:pPr>
        <w:pStyle w:val="PlainText"/>
        <w:rPr>
          <w:rFonts w:ascii="Courier New" w:hAnsi="Courier New" w:cs="Courier New"/>
        </w:rPr>
      </w:pPr>
      <w:r>
        <w:rPr>
          <w:rFonts w:ascii="Courier New" w:hAnsi="Courier New" w:cs="Courier New"/>
        </w:rPr>
        <w:t xml:space="preserve">  {</w:t>
      </w:r>
      <w:r w:rsidRPr="00A20B7A">
        <w:rPr>
          <w:rFonts w:ascii="Courier New" w:hAnsi="Courier New" w:cs="Courier New"/>
          <w:i/>
        </w:rPr>
        <w:t>t</w:t>
      </w:r>
      <w:r>
        <w:rPr>
          <w:rFonts w:ascii="Courier New" w:hAnsi="Courier New" w:cs="Courier New"/>
        </w:rPr>
        <w:t xml:space="preserve"> | over half the members of </w:t>
      </w:r>
      <w:r w:rsidRPr="00A20B7A">
        <w:rPr>
          <w:rFonts w:ascii="Courier New" w:hAnsi="Courier New" w:cs="Courier New"/>
          <w:b/>
          <w:i/>
        </w:rPr>
        <w:t>I</w:t>
      </w:r>
      <w:r>
        <w:rPr>
          <w:rFonts w:ascii="Courier New" w:hAnsi="Courier New" w:cs="Courier New"/>
        </w:rPr>
        <w:t xml:space="preserve"> believe </w:t>
      </w:r>
      <w:r w:rsidRPr="00A20B7A">
        <w:rPr>
          <w:rFonts w:ascii="Courier New" w:hAnsi="Courier New" w:cs="Courier New"/>
          <w:i/>
        </w:rPr>
        <w:t>t</w:t>
      </w:r>
      <w:r>
        <w:rPr>
          <w:rFonts w:ascii="Courier New" w:hAnsi="Courier New" w:cs="Courier New"/>
        </w:rPr>
        <w:t>}</w:t>
      </w:r>
    </w:p>
    <w:p w14:paraId="65C97F57" w14:textId="77777777" w:rsidR="007E2CAE" w:rsidRDefault="007E2CAE" w:rsidP="003873ED">
      <w:pPr>
        <w:pStyle w:val="PlainText"/>
        <w:rPr>
          <w:rFonts w:ascii="Courier New" w:hAnsi="Courier New" w:cs="Courier New"/>
        </w:rPr>
      </w:pPr>
    </w:p>
    <w:p w14:paraId="7E270CBC" w14:textId="77777777" w:rsidR="00857381" w:rsidRPr="003873ED" w:rsidRDefault="00A20B7A" w:rsidP="003873ED">
      <w:pPr>
        <w:pStyle w:val="PlainText"/>
        <w:rPr>
          <w:rFonts w:ascii="Courier New" w:hAnsi="Courier New" w:cs="Courier New"/>
        </w:rPr>
      </w:pPr>
      <w:r>
        <w:rPr>
          <w:rFonts w:ascii="Courier New" w:hAnsi="Courier New" w:cs="Courier New"/>
        </w:rPr>
        <w:t>f</w:t>
      </w:r>
      <w:r w:rsidR="007E2CAE">
        <w:rPr>
          <w:rFonts w:ascii="Courier New" w:hAnsi="Courier New" w:cs="Courier New"/>
        </w:rPr>
        <w:t xml:space="preserve">rom a recent book </w:t>
      </w:r>
      <w:r>
        <w:rPr>
          <w:rFonts w:ascii="Courier New" w:hAnsi="Courier New" w:cs="Courier New"/>
        </w:rPr>
        <w:t>on category theory [Ref. 5, pg. 148]. H</w:t>
      </w:r>
      <w:r w:rsidR="00E8500B" w:rsidRPr="003873ED">
        <w:rPr>
          <w:rFonts w:ascii="Courier New" w:hAnsi="Courier New" w:cs="Courier New"/>
        </w:rPr>
        <w:t xml:space="preserve">owever, grade 1 passages can also be used for any extensive algebraic math that uses </w:t>
      </w:r>
      <w:r>
        <w:rPr>
          <w:rFonts w:ascii="Courier New" w:hAnsi="Courier New" w:cs="Courier New"/>
        </w:rPr>
        <w:t xml:space="preserve">primarily </w:t>
      </w:r>
      <w:r w:rsidR="00E8500B" w:rsidRPr="003873ED">
        <w:rPr>
          <w:rFonts w:ascii="Courier New" w:hAnsi="Courier New" w:cs="Courier New"/>
        </w:rPr>
        <w:t>"letter" variables, thereby cutting down on "indicator clutter".</w:t>
      </w:r>
    </w:p>
    <w:p w14:paraId="3B208A39" w14:textId="77777777" w:rsidR="000100EE" w:rsidRDefault="000100EE" w:rsidP="003873ED">
      <w:pPr>
        <w:pStyle w:val="PlainText"/>
        <w:rPr>
          <w:rFonts w:ascii="Courier New" w:hAnsi="Courier New" w:cs="Courier New"/>
        </w:rPr>
      </w:pPr>
    </w:p>
    <w:p w14:paraId="6A638558"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 xml:space="preserve">8. Contractions are of two types: those that always represent a certain letter-group inherently (e.g. dots 5-134 = "mother") and those where some contextual requirement must be met in order for the contraction meaning to apply, the basic meaning being understood otherwise.  An example of the latter would be dots 256, which means "dis" at the beginning of a word and otherwise represents a full stop.  Similarly, a braille "f" means "from" when, and only when, it is standing alone. In UEB, such contextual requirements as "beginning of a word" and "standing alone" are always defined precisely in terms of orthography, that is the exact </w:t>
      </w:r>
      <w:r w:rsidRPr="003873ED">
        <w:rPr>
          <w:rFonts w:ascii="Courier New" w:hAnsi="Courier New" w:cs="Courier New"/>
        </w:rPr>
        <w:lastRenderedPageBreak/>
        <w:t>pattern of punctuation marks or other symbols that must be present in order for the context condition to apply.</w:t>
      </w:r>
    </w:p>
    <w:p w14:paraId="06FF7C9B" w14:textId="77777777" w:rsidR="000100EE" w:rsidRDefault="000100EE" w:rsidP="003873ED">
      <w:pPr>
        <w:pStyle w:val="PlainText"/>
        <w:rPr>
          <w:rFonts w:ascii="Courier New" w:hAnsi="Courier New" w:cs="Courier New"/>
        </w:rPr>
      </w:pPr>
    </w:p>
    <w:p w14:paraId="125BEE8C"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9. The rules regarding the use of "</w:t>
      </w:r>
      <w:proofErr w:type="spellStart"/>
      <w:r w:rsidRPr="003873ED">
        <w:rPr>
          <w:rFonts w:ascii="Courier New" w:hAnsi="Courier New" w:cs="Courier New"/>
        </w:rPr>
        <w:t>shortform</w:t>
      </w:r>
      <w:proofErr w:type="spellEnd"/>
      <w:r w:rsidRPr="003873ED">
        <w:rPr>
          <w:rFonts w:ascii="Courier New" w:hAnsi="Courier New" w:cs="Courier New"/>
        </w:rPr>
        <w:t xml:space="preserve">" contractions within larger compound words are a notable instance of this preciseness principle.  </w:t>
      </w:r>
      <w:proofErr w:type="spellStart"/>
      <w:r w:rsidRPr="003873ED">
        <w:rPr>
          <w:rFonts w:ascii="Courier New" w:hAnsi="Courier New" w:cs="Courier New"/>
        </w:rPr>
        <w:t>Shortforms</w:t>
      </w:r>
      <w:proofErr w:type="spellEnd"/>
      <w:r w:rsidRPr="003873ED">
        <w:rPr>
          <w:rFonts w:ascii="Courier New" w:hAnsi="Courier New" w:cs="Courier New"/>
        </w:rPr>
        <w:t xml:space="preserve"> are small letter groups that, when standing alone in contracted braille, represent a longer word, e.g. "ab" = "about". </w:t>
      </w:r>
      <w:proofErr w:type="spellStart"/>
      <w:r w:rsidRPr="003873ED">
        <w:rPr>
          <w:rFonts w:ascii="Courier New" w:hAnsi="Courier New" w:cs="Courier New"/>
        </w:rPr>
        <w:t>Shortforms</w:t>
      </w:r>
      <w:proofErr w:type="spellEnd"/>
      <w:r w:rsidRPr="003873ED">
        <w:rPr>
          <w:rFonts w:ascii="Courier New" w:hAnsi="Courier New" w:cs="Courier New"/>
        </w:rPr>
        <w:t xml:space="preserve"> may also be used in larger compound words standing alone but, in UEB, such usage is restricted to a certain specified list.  That list is in turn maintained by a committee based upon human criteria.  Ultimately, a compound will go on the list only if it is judged common enough and otherwise easily recognized.  So the "about" </w:t>
      </w:r>
      <w:proofErr w:type="spellStart"/>
      <w:r w:rsidRPr="003873ED">
        <w:rPr>
          <w:rFonts w:ascii="Courier New" w:hAnsi="Courier New" w:cs="Courier New"/>
        </w:rPr>
        <w:t>shortform</w:t>
      </w:r>
      <w:proofErr w:type="spellEnd"/>
      <w:r w:rsidRPr="003873ED">
        <w:rPr>
          <w:rFonts w:ascii="Courier New" w:hAnsi="Courier New" w:cs="Courier New"/>
        </w:rPr>
        <w:t xml:space="preserve"> is used in "roundabout" but not in "</w:t>
      </w:r>
      <w:proofErr w:type="spellStart"/>
      <w:r w:rsidRPr="003873ED">
        <w:rPr>
          <w:rFonts w:ascii="Courier New" w:hAnsi="Courier New" w:cs="Courier New"/>
        </w:rPr>
        <w:t>squareabout</w:t>
      </w:r>
      <w:proofErr w:type="spellEnd"/>
      <w:r w:rsidRPr="003873ED">
        <w:rPr>
          <w:rFonts w:ascii="Courier New" w:hAnsi="Courier New" w:cs="Courier New"/>
        </w:rPr>
        <w:t>" (a word I just made up). [Ref. 2, Section 10.9 "</w:t>
      </w:r>
      <w:proofErr w:type="spellStart"/>
      <w:r w:rsidRPr="003873ED">
        <w:rPr>
          <w:rFonts w:ascii="Courier New" w:hAnsi="Courier New" w:cs="Courier New"/>
        </w:rPr>
        <w:t>Shortforms</w:t>
      </w:r>
      <w:proofErr w:type="spellEnd"/>
      <w:r w:rsidRPr="003873ED">
        <w:rPr>
          <w:rFonts w:ascii="Courier New" w:hAnsi="Courier New" w:cs="Courier New"/>
        </w:rPr>
        <w:t>"]</w:t>
      </w:r>
    </w:p>
    <w:p w14:paraId="6BDB3917" w14:textId="77777777" w:rsidR="000100EE" w:rsidRDefault="000100EE" w:rsidP="003873ED">
      <w:pPr>
        <w:pStyle w:val="PlainText"/>
        <w:rPr>
          <w:rFonts w:ascii="Courier New" w:hAnsi="Courier New" w:cs="Courier New"/>
        </w:rPr>
      </w:pPr>
    </w:p>
    <w:p w14:paraId="542A0517"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So, if one is thinking of adapting UEB to some other language, what are the considerations?  The primary questions are how similar the writing system is to that of English, and whether or not contractions are to be used.</w:t>
      </w:r>
    </w:p>
    <w:p w14:paraId="6B12262F" w14:textId="77777777" w:rsidR="000100EE" w:rsidRDefault="000100EE" w:rsidP="003873ED">
      <w:pPr>
        <w:pStyle w:val="PlainText"/>
        <w:rPr>
          <w:rFonts w:ascii="Courier New" w:hAnsi="Courier New" w:cs="Courier New"/>
        </w:rPr>
      </w:pPr>
    </w:p>
    <w:p w14:paraId="324FC951"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If the language in question is customarily written using only unmodified Latin letters, and if any existing braille code is uncont</w:t>
      </w:r>
      <w:r w:rsidR="00FC599C">
        <w:rPr>
          <w:rFonts w:ascii="Courier New" w:hAnsi="Courier New" w:cs="Courier New"/>
        </w:rPr>
        <w:t xml:space="preserve">racted and has followed the </w:t>
      </w:r>
      <w:r w:rsidRPr="003873ED">
        <w:rPr>
          <w:rFonts w:ascii="Courier New" w:hAnsi="Courier New" w:cs="Courier New"/>
        </w:rPr>
        <w:t>normal assignments for those letters (which is likely), then the uncontracted aspects of UEB COULD be adopted as-is.  Doing that would probably mean, however, some changes to common punctuation signs such as parentheses and also to indicators such as for italics and capitals.  English readers had to adjust to some such changes from the earlier English literary code, so it is not necessarily a huge hurdle to learn a few signs that do not occur very frequently in typical literary text.  However, if customs with respect to these basic signs have become deeply ingrained, it may be possible to consider some rearrangements of the basic symbol assignments that would better accommodate existing customs.  Such rearrangements would need very careful consideration, however, given that internal consistency as well as compatibility with English could be affected.  For instance, if the existing braille code uses dots 46 as a capital indicator, it would be tempting to interchange the role of dot 6 and dots 46 throughout the code. But while such a modification could be made to work structurally, e.g. in terms of symbol formation rules, the effect on the symbol set would likely outweigh the benefit obtained, as not only capital indicators but also Greek letters and a variety of nonletter symbols would be impacted.</w:t>
      </w:r>
    </w:p>
    <w:p w14:paraId="39EB0629" w14:textId="77777777" w:rsidR="000100EE" w:rsidRDefault="000100EE" w:rsidP="003873ED">
      <w:pPr>
        <w:pStyle w:val="PlainText"/>
        <w:rPr>
          <w:rFonts w:ascii="Courier New" w:hAnsi="Courier New" w:cs="Courier New"/>
        </w:rPr>
      </w:pPr>
    </w:p>
    <w:p w14:paraId="085835A7"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 xml:space="preserve">If only unmodified Latin letters are in use but there are contractions to consider, the general mechanisms provided by UEB can be applied in most cases to preserve non-ambiguity </w:t>
      </w:r>
      <w:r w:rsidR="0065201B">
        <w:rPr>
          <w:rFonts w:ascii="Courier New" w:hAnsi="Courier New" w:cs="Courier New"/>
        </w:rPr>
        <w:t>—</w:t>
      </w:r>
      <w:r w:rsidRPr="003873ED">
        <w:rPr>
          <w:rFonts w:ascii="Courier New" w:hAnsi="Courier New" w:cs="Courier New"/>
        </w:rPr>
        <w:t xml:space="preserve"> i.e. grade indicators to distinguish contractions from any symbols that have another meaning in uncontracted braille, adoption of precise definitions for context specifications such as "beginning of word" and "standing alone", and carefully defined limitations, based upon orthography, as to when contractions of the "</w:t>
      </w:r>
      <w:proofErr w:type="spellStart"/>
      <w:r w:rsidRPr="003873ED">
        <w:rPr>
          <w:rFonts w:ascii="Courier New" w:hAnsi="Courier New" w:cs="Courier New"/>
        </w:rPr>
        <w:t>shortform</w:t>
      </w:r>
      <w:proofErr w:type="spellEnd"/>
      <w:r w:rsidRPr="003873ED">
        <w:rPr>
          <w:rFonts w:ascii="Courier New" w:hAnsi="Courier New" w:cs="Courier New"/>
        </w:rPr>
        <w:t xml:space="preserve">" type may be used in larger compound words.  Of course the symbols that will require a grade 1 indicator in contracted braille will typically not be the same as in English because the corresponding contractions will naturally be different, but that in itself is not a problem as it's the basic principle that matters, not the specific signs </w:t>
      </w:r>
      <w:r w:rsidRPr="003873ED">
        <w:rPr>
          <w:rFonts w:ascii="Courier New" w:hAnsi="Courier New" w:cs="Courier New"/>
        </w:rPr>
        <w:lastRenderedPageBreak/>
        <w:t>that are affected.  For instance, when a superscript occurs in contracted English, the superscript indicator (dots 35) must be preceded by the grade 1 indicator (dots 56) because otherwise dots 35 would be read as the contr</w:t>
      </w:r>
      <w:r w:rsidR="00B844DB">
        <w:rPr>
          <w:rFonts w:ascii="Courier New" w:hAnsi="Courier New" w:cs="Courier New"/>
        </w:rPr>
        <w:t>action for "in".  But if dots 35</w:t>
      </w:r>
      <w:r w:rsidRPr="003873ED">
        <w:rPr>
          <w:rFonts w:ascii="Courier New" w:hAnsi="Courier New" w:cs="Courier New"/>
        </w:rPr>
        <w:t xml:space="preserve"> has no contraction meaning in a given language, then there would be no need for the grade 1 indicator in that instance.</w:t>
      </w:r>
    </w:p>
    <w:p w14:paraId="3B0F0A94" w14:textId="77777777" w:rsidR="000100EE" w:rsidRDefault="000100EE" w:rsidP="003873ED">
      <w:pPr>
        <w:pStyle w:val="PlainText"/>
        <w:rPr>
          <w:rFonts w:ascii="Courier New" w:hAnsi="Courier New" w:cs="Courier New"/>
        </w:rPr>
      </w:pPr>
    </w:p>
    <w:p w14:paraId="4B15B179"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There may be cases, however, where some further measures may be necessary to cope with certain signs or other aspects of a given contraction system.  UEB reflects this fact, as 9 of the 189 contractions defined in the prior English codes, along with the former practice of "sequencing" (omitting the space betwe</w:t>
      </w:r>
      <w:r w:rsidR="00D931C5">
        <w:rPr>
          <w:rFonts w:ascii="Courier New" w:hAnsi="Courier New" w:cs="Courier New"/>
        </w:rPr>
        <w:t xml:space="preserve">en certain word combinations), </w:t>
      </w:r>
      <w:r w:rsidRPr="003873ED">
        <w:rPr>
          <w:rFonts w:ascii="Courier New" w:hAnsi="Courier New" w:cs="Courier New"/>
        </w:rPr>
        <w:t>were dropped because of various conflicts with UEB principles.  For example, the former "</w:t>
      </w:r>
      <w:proofErr w:type="spellStart"/>
      <w:r w:rsidRPr="003873ED">
        <w:rPr>
          <w:rFonts w:ascii="Courier New" w:hAnsi="Courier New" w:cs="Courier New"/>
        </w:rPr>
        <w:t>ble</w:t>
      </w:r>
      <w:proofErr w:type="spellEnd"/>
      <w:r w:rsidRPr="003873ED">
        <w:rPr>
          <w:rFonts w:ascii="Courier New" w:hAnsi="Courier New" w:cs="Courier New"/>
        </w:rPr>
        <w:t>" contraction, dots 3456, is defined as a prefix in UEB and so the usage as a contraction would violate UEB symbol-formation rules.  Likewise the former "</w:t>
      </w:r>
      <w:proofErr w:type="spellStart"/>
      <w:r w:rsidRPr="003873ED">
        <w:rPr>
          <w:rFonts w:ascii="Courier New" w:hAnsi="Courier New" w:cs="Courier New"/>
        </w:rPr>
        <w:t>ation</w:t>
      </w:r>
      <w:proofErr w:type="spellEnd"/>
      <w:r w:rsidRPr="003873ED">
        <w:rPr>
          <w:rFonts w:ascii="Courier New" w:hAnsi="Courier New" w:cs="Courier New"/>
        </w:rPr>
        <w:t>" contraction, dots 6-1345 after the beginning of a word, was dropped because that combination naturally means a capital N, and interior capitals are now a fairly common occurrence in English words (especially commercial names and the like).  While it would have been possible in that instance to retain the contraction and require a grade 1 indicator before any interior capital N, that solution was judged just too messy given the rather low net value of the contraction (which is only one cell shorter than "a" plus the "</w:t>
      </w:r>
      <w:proofErr w:type="spellStart"/>
      <w:r w:rsidRPr="003873ED">
        <w:rPr>
          <w:rFonts w:ascii="Courier New" w:hAnsi="Courier New" w:cs="Courier New"/>
        </w:rPr>
        <w:t>tion</w:t>
      </w:r>
      <w:proofErr w:type="spellEnd"/>
      <w:r w:rsidRPr="003873ED">
        <w:rPr>
          <w:rFonts w:ascii="Courier New" w:hAnsi="Courier New" w:cs="Courier New"/>
        </w:rPr>
        <w:t>" contraction). Sequencing, of course, introduces a formal ambiguity between phrases such as "For the" and words such as "</w:t>
      </w:r>
      <w:proofErr w:type="spellStart"/>
      <w:r w:rsidRPr="003873ED">
        <w:rPr>
          <w:rFonts w:ascii="Courier New" w:hAnsi="Courier New" w:cs="Courier New"/>
        </w:rPr>
        <w:t>Forthe</w:t>
      </w:r>
      <w:proofErr w:type="spellEnd"/>
      <w:r w:rsidRPr="003873ED">
        <w:rPr>
          <w:rFonts w:ascii="Courier New" w:hAnsi="Courier New" w:cs="Courier New"/>
        </w:rPr>
        <w:t>" that could conceivably occur in special contexts (such as a computer program) even though they are not normal English words. That, plus the complications involved in teaching blind children that the words are actually separate in print orthography, led to the decision not to retain sequencing in UEB.  Such considerations may or may not enter into decisions regarding the contraction system of another language, but in entering into the design process, it is worth remembering that preciseness is important when technical notation is, or may be, present.</w:t>
      </w:r>
    </w:p>
    <w:p w14:paraId="1A464367" w14:textId="77777777" w:rsidR="000100EE" w:rsidRDefault="000100EE" w:rsidP="003873ED">
      <w:pPr>
        <w:pStyle w:val="PlainText"/>
        <w:rPr>
          <w:rFonts w:ascii="Courier New" w:hAnsi="Courier New" w:cs="Courier New"/>
        </w:rPr>
      </w:pPr>
    </w:p>
    <w:p w14:paraId="14949518" w14:textId="77777777" w:rsidR="007B4F0A" w:rsidRPr="003873ED" w:rsidRDefault="00E8500B" w:rsidP="003873ED">
      <w:pPr>
        <w:pStyle w:val="PlainText"/>
        <w:rPr>
          <w:rFonts w:ascii="Courier New" w:hAnsi="Courier New" w:cs="Courier New"/>
        </w:rPr>
      </w:pPr>
      <w:r w:rsidRPr="003873ED">
        <w:rPr>
          <w:rFonts w:ascii="Courier New" w:hAnsi="Courier New" w:cs="Courier New"/>
        </w:rPr>
        <w:t xml:space="preserve">If the language is written with Latin letters but modifiers such as accents or ligatures are common, it is unlikely that the UEB provisions for these features will be satisfactory because they add two cells to every affected letter.  Instead, the provisions of the existing code are likely to be the best place to start, at least, to provide guidance as to what is practical and likely to be acceptable.  In cases where a prefix other than dot 6 or dots 56, such as dot 4 or dots 456, is currently used to indicate the presence of the modifier before the letter in its ordinary form, it is possible in most instances to retain that current symbol and, if by some chance UEB has assigned that combination to a symbol, simply to use the grade 1 indicator (dots 56) before the symbol when it has its basic UEB meaning.  In Welsh, for instance, the accepted sign for the letter a with circumflex accent is dots 4-1, which is also the UEB "at-sign". So in Welsh braille, any instance of an at-sign is represented as dots 56-4-1. In other words, the at-sign is treated </w:t>
      </w:r>
      <w:r w:rsidR="00D931C5">
        <w:rPr>
          <w:rFonts w:ascii="Courier New" w:hAnsi="Courier New" w:cs="Courier New"/>
        </w:rPr>
        <w:t xml:space="preserve">much </w:t>
      </w:r>
      <w:r w:rsidRPr="003873ED">
        <w:rPr>
          <w:rFonts w:ascii="Courier New" w:hAnsi="Courier New" w:cs="Courier New"/>
        </w:rPr>
        <w:t>as if the accented a were a contraction</w:t>
      </w:r>
      <w:r w:rsidR="00060FC4">
        <w:rPr>
          <w:rFonts w:ascii="Courier New" w:hAnsi="Courier New" w:cs="Courier New"/>
        </w:rPr>
        <w:t>, although the 56 prefix is needed on the at-sign in uncontracted as well as contracted Welsh</w:t>
      </w:r>
      <w:r w:rsidRPr="003873ED">
        <w:rPr>
          <w:rFonts w:ascii="Courier New" w:hAnsi="Courier New" w:cs="Courier New"/>
        </w:rPr>
        <w:t xml:space="preserve">.  Even though this means that at-signs require three cells each, the overall frequency of that symbol was judged low enough that it would not be worthwhile to complicate the matter further by assigning another, non-conflicting </w:t>
      </w:r>
      <w:r w:rsidRPr="003873ED">
        <w:rPr>
          <w:rFonts w:ascii="Courier New" w:hAnsi="Courier New" w:cs="Courier New"/>
        </w:rPr>
        <w:lastRenderedPageBreak/>
        <w:t xml:space="preserve">symbol. As another example, the letter d with circumflex below is customarily represented in </w:t>
      </w:r>
      <w:r w:rsidR="00FC599C">
        <w:rPr>
          <w:rFonts w:ascii="Courier New" w:hAnsi="Courier New" w:cs="Courier New"/>
        </w:rPr>
        <w:t>Tshivenda</w:t>
      </w:r>
      <w:r w:rsidRPr="003873ED">
        <w:rPr>
          <w:rFonts w:ascii="Courier New" w:hAnsi="Courier New" w:cs="Courier New"/>
        </w:rPr>
        <w:t xml:space="preserve"> braille as dots 46-145, which is the UEB sign for Greek delta.  Consequently, in the adapted </w:t>
      </w:r>
      <w:r w:rsidR="00FC599C">
        <w:rPr>
          <w:rFonts w:ascii="Courier New" w:hAnsi="Courier New" w:cs="Courier New"/>
        </w:rPr>
        <w:t>Tshivenda</w:t>
      </w:r>
      <w:r w:rsidRPr="003873ED">
        <w:rPr>
          <w:rFonts w:ascii="Courier New" w:hAnsi="Courier New" w:cs="Courier New"/>
        </w:rPr>
        <w:t xml:space="preserve"> code, a Greek delta is dots 56-46-145, even in grade 1.</w:t>
      </w:r>
      <w:r w:rsidR="007B4F0A">
        <w:rPr>
          <w:rFonts w:ascii="Courier New" w:hAnsi="Courier New" w:cs="Courier New"/>
        </w:rPr>
        <w:t xml:space="preserve">  Still another example is from the Northern Sotho language, in which the letter s with </w:t>
      </w:r>
      <w:proofErr w:type="spellStart"/>
      <w:r w:rsidR="007B4F0A">
        <w:rPr>
          <w:rFonts w:ascii="Courier New" w:hAnsi="Courier New" w:cs="Courier New"/>
        </w:rPr>
        <w:t>caron</w:t>
      </w:r>
      <w:proofErr w:type="spellEnd"/>
      <w:r w:rsidR="007B4F0A">
        <w:rPr>
          <w:rFonts w:ascii="Courier New" w:hAnsi="Courier New" w:cs="Courier New"/>
        </w:rPr>
        <w:t xml:space="preserve"> is represented by dots 4-234,</w:t>
      </w:r>
      <w:r w:rsidR="00060FC4">
        <w:rPr>
          <w:rFonts w:ascii="Courier New" w:hAnsi="Courier New" w:cs="Courier New"/>
        </w:rPr>
        <w:t xml:space="preserve"> </w:t>
      </w:r>
      <w:r w:rsidR="007B4F0A">
        <w:rPr>
          <w:rFonts w:ascii="Courier New" w:hAnsi="Courier New" w:cs="Courier New"/>
        </w:rPr>
        <w:t>which is the UE</w:t>
      </w:r>
      <w:r w:rsidR="00457B40">
        <w:rPr>
          <w:rFonts w:ascii="Courier New" w:hAnsi="Courier New" w:cs="Courier New"/>
        </w:rPr>
        <w:t>B dollar sign ($).  So when the dollar</w:t>
      </w:r>
      <w:r w:rsidR="007B4F0A">
        <w:rPr>
          <w:rFonts w:ascii="Courier New" w:hAnsi="Courier New" w:cs="Courier New"/>
        </w:rPr>
        <w:t xml:space="preserve"> sign appears in Northern Sotho braille</w:t>
      </w:r>
      <w:r w:rsidR="00226822">
        <w:rPr>
          <w:rFonts w:ascii="Courier New" w:hAnsi="Courier New" w:cs="Courier New"/>
        </w:rPr>
        <w:t xml:space="preserve"> as adapted</w:t>
      </w:r>
      <w:r w:rsidR="007B4F0A">
        <w:rPr>
          <w:rFonts w:ascii="Courier New" w:hAnsi="Courier New" w:cs="Courier New"/>
        </w:rPr>
        <w:t>, it is represented as dots 56-4-234.</w:t>
      </w:r>
    </w:p>
    <w:p w14:paraId="232888EC" w14:textId="77777777" w:rsidR="000100EE" w:rsidRDefault="000100EE" w:rsidP="003873ED">
      <w:pPr>
        <w:pStyle w:val="PlainText"/>
        <w:rPr>
          <w:rFonts w:ascii="Courier New" w:hAnsi="Courier New" w:cs="Courier New"/>
        </w:rPr>
      </w:pPr>
    </w:p>
    <w:p w14:paraId="651978FC"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This approach is an especially obvious choice when the currently used prefix is dots 456 because, as already mentioned, that prefix with an alphabetic root is already in the "reserved" series with no conflicting UEB basic assignment.  By extension, one might consider changing to a 456 combination if it is necessary to make a change for some other reason.</w:t>
      </w:r>
    </w:p>
    <w:p w14:paraId="1D433EAE" w14:textId="77777777" w:rsidR="000100EE" w:rsidRDefault="000100EE" w:rsidP="003873ED">
      <w:pPr>
        <w:pStyle w:val="PlainText"/>
        <w:rPr>
          <w:rFonts w:ascii="Courier New" w:hAnsi="Courier New" w:cs="Courier New"/>
        </w:rPr>
      </w:pPr>
    </w:p>
    <w:p w14:paraId="37C8589A"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 xml:space="preserve">A complication arises, however, if the current representation for a modified letter can also have a contraction meaning in some circumstance </w:t>
      </w:r>
      <w:r w:rsidR="0065201B">
        <w:rPr>
          <w:rFonts w:ascii="Courier New" w:hAnsi="Courier New" w:cs="Courier New"/>
        </w:rPr>
        <w:t>—</w:t>
      </w:r>
      <w:r w:rsidR="0041594D">
        <w:rPr>
          <w:rFonts w:ascii="Courier New" w:hAnsi="Courier New" w:cs="Courier New"/>
        </w:rPr>
        <w:t xml:space="preserve"> e.g. when standing alone. </w:t>
      </w:r>
      <w:r w:rsidR="007B4F0A">
        <w:rPr>
          <w:rFonts w:ascii="Courier New" w:hAnsi="Courier New" w:cs="Courier New"/>
        </w:rPr>
        <w:t xml:space="preserve">As a hypothetical example, let us imagine that the </w:t>
      </w:r>
      <w:r w:rsidR="007D4BEA">
        <w:rPr>
          <w:rFonts w:ascii="Courier New" w:hAnsi="Courier New" w:cs="Courier New"/>
        </w:rPr>
        <w:t xml:space="preserve">abovementioned </w:t>
      </w:r>
      <w:r w:rsidR="007B4F0A">
        <w:rPr>
          <w:rFonts w:ascii="Courier New" w:hAnsi="Courier New" w:cs="Courier New"/>
        </w:rPr>
        <w:t xml:space="preserve">sign for s with </w:t>
      </w:r>
      <w:proofErr w:type="spellStart"/>
      <w:r w:rsidR="007B4F0A">
        <w:rPr>
          <w:rFonts w:ascii="Courier New" w:hAnsi="Courier New" w:cs="Courier New"/>
        </w:rPr>
        <w:t>caron</w:t>
      </w:r>
      <w:proofErr w:type="spellEnd"/>
      <w:r w:rsidR="007D4BEA">
        <w:rPr>
          <w:rFonts w:ascii="Courier New" w:hAnsi="Courier New" w:cs="Courier New"/>
        </w:rPr>
        <w:t xml:space="preserve"> in Northern Sotho</w:t>
      </w:r>
      <w:r w:rsidR="007B4F0A">
        <w:rPr>
          <w:rFonts w:ascii="Courier New" w:hAnsi="Courier New" w:cs="Courier New"/>
        </w:rPr>
        <w:t xml:space="preserve">, </w:t>
      </w:r>
      <w:r w:rsidR="003641BE">
        <w:rPr>
          <w:rFonts w:ascii="Courier New" w:hAnsi="Courier New" w:cs="Courier New"/>
        </w:rPr>
        <w:t>dots 4-234</w:t>
      </w:r>
      <w:r w:rsidR="007B4F0A">
        <w:rPr>
          <w:rFonts w:ascii="Courier New" w:hAnsi="Courier New" w:cs="Courier New"/>
        </w:rPr>
        <w:t xml:space="preserve">, had been used </w:t>
      </w:r>
      <w:r w:rsidR="00060FC4">
        <w:rPr>
          <w:rFonts w:ascii="Courier New" w:hAnsi="Courier New" w:cs="Courier New"/>
        </w:rPr>
        <w:t xml:space="preserve">in the prior Northern Sotho braille code </w:t>
      </w:r>
      <w:r w:rsidR="007B4F0A">
        <w:rPr>
          <w:rFonts w:ascii="Courier New" w:hAnsi="Courier New" w:cs="Courier New"/>
        </w:rPr>
        <w:t>as a</w:t>
      </w:r>
      <w:r w:rsidR="00477FD2">
        <w:rPr>
          <w:rFonts w:ascii="Courier New" w:hAnsi="Courier New" w:cs="Courier New"/>
        </w:rPr>
        <w:t>n “alphabetic”</w:t>
      </w:r>
      <w:r w:rsidR="007B4F0A">
        <w:rPr>
          <w:rFonts w:ascii="Courier New" w:hAnsi="Courier New" w:cs="Courier New"/>
        </w:rPr>
        <w:t xml:space="preserve"> contraction for the word</w:t>
      </w:r>
      <w:r w:rsidR="003641BE">
        <w:rPr>
          <w:rFonts w:ascii="Courier New" w:hAnsi="Courier New" w:cs="Courier New"/>
        </w:rPr>
        <w:t xml:space="preserve"> “</w:t>
      </w:r>
      <w:proofErr w:type="spellStart"/>
      <w:r w:rsidR="003641BE">
        <w:rPr>
          <w:rFonts w:ascii="Courier New" w:hAnsi="Courier New" w:cs="Courier New"/>
        </w:rPr>
        <w:t>šala</w:t>
      </w:r>
      <w:proofErr w:type="spellEnd"/>
      <w:r w:rsidR="003641BE">
        <w:rPr>
          <w:rFonts w:ascii="Courier New" w:hAnsi="Courier New" w:cs="Courier New"/>
        </w:rPr>
        <w:t>”</w:t>
      </w:r>
      <w:r w:rsidR="007B4F0A">
        <w:rPr>
          <w:rFonts w:ascii="Arial" w:hAnsi="Arial" w:cs="Arial"/>
          <w:sz w:val="20"/>
          <w:szCs w:val="20"/>
        </w:rPr>
        <w:t xml:space="preserve"> (</w:t>
      </w:r>
      <w:r w:rsidR="003641BE">
        <w:rPr>
          <w:rFonts w:ascii="Courier New" w:hAnsi="Courier New" w:cs="Courier New"/>
        </w:rPr>
        <w:t>“stay”)</w:t>
      </w:r>
      <w:r w:rsidR="00060FC4">
        <w:rPr>
          <w:rFonts w:ascii="Courier New" w:hAnsi="Courier New" w:cs="Courier New"/>
        </w:rPr>
        <w:t xml:space="preserve"> when that word was standing alone</w:t>
      </w:r>
      <w:r w:rsidR="003641BE">
        <w:rPr>
          <w:rFonts w:ascii="Courier New" w:hAnsi="Courier New" w:cs="Courier New"/>
        </w:rPr>
        <w:t>. Then</w:t>
      </w:r>
      <w:r w:rsidR="00060FC4">
        <w:rPr>
          <w:rFonts w:ascii="Courier New" w:hAnsi="Courier New" w:cs="Courier New"/>
        </w:rPr>
        <w:t>, in order to retain that contraction when adapting for UEB,</w:t>
      </w:r>
      <w:r w:rsidR="003641BE">
        <w:rPr>
          <w:rFonts w:ascii="Courier New" w:hAnsi="Courier New" w:cs="Courier New"/>
        </w:rPr>
        <w:t xml:space="preserve"> 56-4-234 would naturally be needed for the s with </w:t>
      </w:r>
      <w:proofErr w:type="spellStart"/>
      <w:r w:rsidR="003641BE">
        <w:rPr>
          <w:rFonts w:ascii="Courier New" w:hAnsi="Courier New" w:cs="Courier New"/>
        </w:rPr>
        <w:t>caron</w:t>
      </w:r>
      <w:proofErr w:type="spellEnd"/>
      <w:r w:rsidR="003641BE">
        <w:rPr>
          <w:rFonts w:ascii="Courier New" w:hAnsi="Courier New" w:cs="Courier New"/>
        </w:rPr>
        <w:t xml:space="preserve"> when standing alone</w:t>
      </w:r>
      <w:r w:rsidR="00477FD2">
        <w:rPr>
          <w:rFonts w:ascii="Courier New" w:hAnsi="Courier New" w:cs="Courier New"/>
        </w:rPr>
        <w:t>. C</w:t>
      </w:r>
      <w:r w:rsidR="00060FC4">
        <w:rPr>
          <w:rFonts w:ascii="Courier New" w:hAnsi="Courier New" w:cs="Courier New"/>
        </w:rPr>
        <w:t>onsequently</w:t>
      </w:r>
      <w:r w:rsidR="003641BE">
        <w:rPr>
          <w:rFonts w:ascii="Courier New" w:hAnsi="Courier New" w:cs="Courier New"/>
        </w:rPr>
        <w:t xml:space="preserve"> that combination couldn’t also stand for the dollar sign</w:t>
      </w:r>
      <w:r w:rsidR="007D4BEA">
        <w:rPr>
          <w:rFonts w:ascii="Courier New" w:hAnsi="Courier New" w:cs="Courier New"/>
        </w:rPr>
        <w:t>; we would have had to either drop or redefine the contraction, or adopt a different dollar sign in Northern Sotho. (Fortunately there was no such contraction, so th</w:t>
      </w:r>
      <w:r w:rsidR="00477FD2">
        <w:rPr>
          <w:rFonts w:ascii="Courier New" w:hAnsi="Courier New" w:cs="Courier New"/>
        </w:rPr>
        <w:t>is actual</w:t>
      </w:r>
      <w:r w:rsidR="007D4BEA">
        <w:rPr>
          <w:rFonts w:ascii="Courier New" w:hAnsi="Courier New" w:cs="Courier New"/>
        </w:rPr>
        <w:t xml:space="preserve"> situation didn’t arise;</w:t>
      </w:r>
      <w:r w:rsidR="001523AD">
        <w:rPr>
          <w:rFonts w:ascii="Courier New" w:hAnsi="Courier New" w:cs="Courier New"/>
        </w:rPr>
        <w:t xml:space="preserve"> indeed such situations involving two-cell signs would be rare.)</w:t>
      </w:r>
      <w:r w:rsidR="00477FD2">
        <w:rPr>
          <w:rFonts w:ascii="Courier New" w:hAnsi="Courier New" w:cs="Courier New"/>
        </w:rPr>
        <w:t xml:space="preserve"> If a case such as this should be encountered, </w:t>
      </w:r>
      <w:r w:rsidRPr="003873ED">
        <w:rPr>
          <w:rFonts w:ascii="Courier New" w:hAnsi="Courier New" w:cs="Courier New"/>
        </w:rPr>
        <w:t xml:space="preserve">defining the basic symbol is likely to be easier and more acceptable to readers short-term, but it lowers the consistency with UEB and runs the long-term risk of symbol conflict as UEB adds symbols to its repertoire. An alternative that could theoretically be considered would be to devise a special "escape to UEB" indicator symbol that would generally apply to the following symbol when it is to have its UEB meaning rather than its normal meaning within the host language. Such a mechanism could be generalized to apply to multiple symbols, in the end amounting to "language switching" akin to UEB's existing facilities for handling inclusion of non-English text.  But while possible in principle, it is hard to imagine how such an approach could be made practical for individual symbols here and there </w:t>
      </w:r>
      <w:r w:rsidR="0065201B">
        <w:rPr>
          <w:rFonts w:ascii="Courier New" w:hAnsi="Courier New" w:cs="Courier New"/>
        </w:rPr>
        <w:t>—</w:t>
      </w:r>
      <w:r w:rsidRPr="003873ED">
        <w:rPr>
          <w:rFonts w:ascii="Courier New" w:hAnsi="Courier New" w:cs="Courier New"/>
        </w:rPr>
        <w:t xml:space="preserve"> most likely, a single-cell root symbol would have to be reserved for the purpose, but such symbols are usually already assigned in most braille codes, including UEB.  All things considered, alteration or elimination of the contraction is the best solution technically, and at least does not affect basic symbols, but of course the matter of acceptance must also be taken into account.  It must be said that the elimination of 9 of 189 contractions in English was controversial </w:t>
      </w:r>
      <w:r w:rsidR="0065201B">
        <w:rPr>
          <w:rFonts w:ascii="Courier New" w:hAnsi="Courier New" w:cs="Courier New"/>
        </w:rPr>
        <w:t>—</w:t>
      </w:r>
      <w:r w:rsidRPr="003873ED">
        <w:rPr>
          <w:rFonts w:ascii="Courier New" w:hAnsi="Courier New" w:cs="Courier New"/>
        </w:rPr>
        <w:t xml:space="preserve"> once even being likened it to removal of letters from the print alphabet!</w:t>
      </w:r>
    </w:p>
    <w:p w14:paraId="1BFBD90D" w14:textId="77777777" w:rsidR="000100EE" w:rsidRDefault="000100EE" w:rsidP="003873ED">
      <w:pPr>
        <w:pStyle w:val="PlainText"/>
        <w:rPr>
          <w:rFonts w:ascii="Courier New" w:hAnsi="Courier New" w:cs="Courier New"/>
        </w:rPr>
      </w:pPr>
    </w:p>
    <w:p w14:paraId="27C277AE" w14:textId="77777777" w:rsidR="007C2E79" w:rsidRDefault="00E8500B" w:rsidP="003873ED">
      <w:pPr>
        <w:pStyle w:val="PlainText"/>
        <w:rPr>
          <w:rFonts w:ascii="Courier New" w:hAnsi="Courier New" w:cs="Courier New"/>
        </w:rPr>
      </w:pPr>
      <w:r w:rsidRPr="003873ED">
        <w:rPr>
          <w:rFonts w:ascii="Courier New" w:hAnsi="Courier New" w:cs="Courier New"/>
        </w:rPr>
        <w:t xml:space="preserve">Though not essentially different from the two-cell case considered above, problems with representing modified letters become even more pervasive when, </w:t>
      </w:r>
      <w:r w:rsidR="001523AD">
        <w:rPr>
          <w:rFonts w:ascii="Courier New" w:hAnsi="Courier New" w:cs="Courier New"/>
        </w:rPr>
        <w:t xml:space="preserve">in languages </w:t>
      </w:r>
      <w:r w:rsidRPr="003873ED">
        <w:rPr>
          <w:rFonts w:ascii="Courier New" w:hAnsi="Courier New" w:cs="Courier New"/>
        </w:rPr>
        <w:t>following the French model, modified letters already have customary single-cell representations.  (</w:t>
      </w:r>
      <w:r w:rsidR="001523AD">
        <w:rPr>
          <w:rFonts w:ascii="Courier New" w:hAnsi="Courier New" w:cs="Courier New"/>
        </w:rPr>
        <w:t>F</w:t>
      </w:r>
      <w:r w:rsidRPr="003873ED">
        <w:rPr>
          <w:rFonts w:ascii="Courier New" w:hAnsi="Courier New" w:cs="Courier New"/>
        </w:rPr>
        <w:t xml:space="preserve">or instance, </w:t>
      </w:r>
      <w:r w:rsidR="001523AD">
        <w:rPr>
          <w:rFonts w:ascii="Courier New" w:hAnsi="Courier New" w:cs="Courier New"/>
        </w:rPr>
        <w:t xml:space="preserve">in such </w:t>
      </w:r>
      <w:r w:rsidR="001523AD">
        <w:rPr>
          <w:rFonts w:ascii="Courier New" w:hAnsi="Courier New" w:cs="Courier New"/>
        </w:rPr>
        <w:lastRenderedPageBreak/>
        <w:t xml:space="preserve">languages, </w:t>
      </w:r>
      <w:r w:rsidRPr="003873ED">
        <w:rPr>
          <w:rFonts w:ascii="Courier New" w:hAnsi="Courier New" w:cs="Courier New"/>
        </w:rPr>
        <w:t xml:space="preserve">an accented "a" </w:t>
      </w:r>
      <w:r w:rsidR="001523AD">
        <w:rPr>
          <w:rFonts w:ascii="Courier New" w:hAnsi="Courier New" w:cs="Courier New"/>
        </w:rPr>
        <w:t>may be</w:t>
      </w:r>
      <w:r w:rsidRPr="003873ED">
        <w:rPr>
          <w:rFonts w:ascii="Courier New" w:hAnsi="Courier New" w:cs="Courier New"/>
        </w:rPr>
        <w:t xml:space="preserve"> dots 12356, which in UEB is the opening general fraction indicator.) This situation requires examination of each such symbol and, where there is a corresponding basic sym</w:t>
      </w:r>
      <w:r w:rsidR="00FC599C">
        <w:rPr>
          <w:rFonts w:ascii="Courier New" w:hAnsi="Courier New" w:cs="Courier New"/>
        </w:rPr>
        <w:t xml:space="preserve">bol assignment in UEB (as is </w:t>
      </w:r>
      <w:r w:rsidRPr="003873ED">
        <w:rPr>
          <w:rFonts w:ascii="Courier New" w:hAnsi="Courier New" w:cs="Courier New"/>
        </w:rPr>
        <w:t>very likely), any instance of the UEB symbol would need to be prefixed by a grade 1 indicator</w:t>
      </w:r>
      <w:r w:rsidR="0041594D">
        <w:rPr>
          <w:rFonts w:ascii="Courier New" w:hAnsi="Courier New" w:cs="Courier New"/>
        </w:rPr>
        <w:t>, dots 56</w:t>
      </w:r>
      <w:r w:rsidRPr="003873ED">
        <w:rPr>
          <w:rFonts w:ascii="Courier New" w:hAnsi="Courier New" w:cs="Courier New"/>
        </w:rPr>
        <w:t>.</w:t>
      </w:r>
      <w:r w:rsidR="0041594D">
        <w:rPr>
          <w:rFonts w:ascii="Courier New" w:hAnsi="Courier New" w:cs="Courier New"/>
        </w:rPr>
        <w:t xml:space="preserve">  That is all that is required </w:t>
      </w:r>
      <w:r w:rsidRPr="003873ED">
        <w:rPr>
          <w:rFonts w:ascii="Courier New" w:hAnsi="Courier New" w:cs="Courier New"/>
        </w:rPr>
        <w:t xml:space="preserve">unless the symbol also has a contraction meaning in the host language </w:t>
      </w:r>
      <w:r w:rsidR="0065201B">
        <w:rPr>
          <w:rFonts w:ascii="Courier New" w:hAnsi="Courier New" w:cs="Courier New"/>
        </w:rPr>
        <w:t>—</w:t>
      </w:r>
      <w:r w:rsidRPr="003873ED">
        <w:rPr>
          <w:rFonts w:ascii="Courier New" w:hAnsi="Courier New" w:cs="Courier New"/>
        </w:rPr>
        <w:t xml:space="preserve"> in which case, if ambiguity is to be avoided, </w:t>
      </w:r>
      <w:r w:rsidR="0041594D">
        <w:rPr>
          <w:rFonts w:ascii="Courier New" w:hAnsi="Courier New" w:cs="Courier New"/>
        </w:rPr>
        <w:t xml:space="preserve">it would be necessary to proceed as </w:t>
      </w:r>
      <w:r w:rsidRPr="003873ED">
        <w:rPr>
          <w:rFonts w:ascii="Courier New" w:hAnsi="Courier New" w:cs="Courier New"/>
        </w:rPr>
        <w:t>discussed in the preceding paragraph</w:t>
      </w:r>
      <w:r w:rsidR="00FD5698">
        <w:rPr>
          <w:rFonts w:ascii="Courier New" w:hAnsi="Courier New" w:cs="Courier New"/>
        </w:rPr>
        <w:t xml:space="preserve"> for the similar case </w:t>
      </w:r>
      <w:r w:rsidR="00F97793">
        <w:rPr>
          <w:rFonts w:ascii="Courier New" w:hAnsi="Courier New" w:cs="Courier New"/>
        </w:rPr>
        <w:t>involving</w:t>
      </w:r>
      <w:r w:rsidR="00FD5698">
        <w:rPr>
          <w:rFonts w:ascii="Courier New" w:hAnsi="Courier New" w:cs="Courier New"/>
        </w:rPr>
        <w:t xml:space="preserve"> </w:t>
      </w:r>
      <w:r w:rsidR="007C2E79">
        <w:rPr>
          <w:rFonts w:ascii="Courier New" w:hAnsi="Courier New" w:cs="Courier New"/>
        </w:rPr>
        <w:t>two-cell sign</w:t>
      </w:r>
      <w:r w:rsidR="00FD5698">
        <w:rPr>
          <w:rFonts w:ascii="Courier New" w:hAnsi="Courier New" w:cs="Courier New"/>
        </w:rPr>
        <w:t xml:space="preserve">s. </w:t>
      </w:r>
      <w:r w:rsidR="005D7D44">
        <w:rPr>
          <w:rFonts w:ascii="Courier New" w:hAnsi="Courier New" w:cs="Courier New"/>
        </w:rPr>
        <w:t xml:space="preserve">That is, </w:t>
      </w:r>
      <w:r w:rsidR="001260BB">
        <w:rPr>
          <w:rFonts w:ascii="Courier New" w:hAnsi="Courier New" w:cs="Courier New"/>
        </w:rPr>
        <w:t>the first option to consider would be to eliminate or redefine the contraction.  If that option is u</w:t>
      </w:r>
      <w:r w:rsidR="00761DEF">
        <w:rPr>
          <w:rFonts w:ascii="Courier New" w:hAnsi="Courier New" w:cs="Courier New"/>
        </w:rPr>
        <w:t xml:space="preserve">nacceptable, then it will be necessary either </w:t>
      </w:r>
      <w:r w:rsidR="00F97793">
        <w:rPr>
          <w:rFonts w:ascii="Courier New" w:hAnsi="Courier New" w:cs="Courier New"/>
        </w:rPr>
        <w:t xml:space="preserve">(1) </w:t>
      </w:r>
      <w:r w:rsidR="00761DEF">
        <w:rPr>
          <w:rFonts w:ascii="Courier New" w:hAnsi="Courier New" w:cs="Courier New"/>
        </w:rPr>
        <w:t>to define the basic symbol differently than in UEB</w:t>
      </w:r>
      <w:r w:rsidR="00FD5698">
        <w:rPr>
          <w:rFonts w:ascii="Courier New" w:hAnsi="Courier New" w:cs="Courier New"/>
        </w:rPr>
        <w:t xml:space="preserve">, thus </w:t>
      </w:r>
      <w:r w:rsidR="00F97793">
        <w:rPr>
          <w:rFonts w:ascii="Courier New" w:hAnsi="Courier New" w:cs="Courier New"/>
        </w:rPr>
        <w:t>creating some current and potentially greater future incompatibility with UEB,</w:t>
      </w:r>
      <w:r w:rsidR="00761DEF">
        <w:rPr>
          <w:rFonts w:ascii="Courier New" w:hAnsi="Courier New" w:cs="Courier New"/>
        </w:rPr>
        <w:t xml:space="preserve"> or </w:t>
      </w:r>
      <w:r w:rsidR="00F97793">
        <w:rPr>
          <w:rFonts w:ascii="Courier New" w:hAnsi="Courier New" w:cs="Courier New"/>
        </w:rPr>
        <w:t xml:space="preserve">(2) </w:t>
      </w:r>
      <w:r w:rsidR="00761DEF">
        <w:rPr>
          <w:rFonts w:ascii="Courier New" w:hAnsi="Courier New" w:cs="Courier New"/>
        </w:rPr>
        <w:t>to set up some “</w:t>
      </w:r>
      <w:r w:rsidR="00F97793">
        <w:rPr>
          <w:rFonts w:ascii="Courier New" w:hAnsi="Courier New" w:cs="Courier New"/>
        </w:rPr>
        <w:t xml:space="preserve">mode </w:t>
      </w:r>
      <w:r w:rsidR="00761DEF">
        <w:rPr>
          <w:rFonts w:ascii="Courier New" w:hAnsi="Courier New" w:cs="Courier New"/>
        </w:rPr>
        <w:t>switching” convention</w:t>
      </w:r>
      <w:r w:rsidR="00F97793">
        <w:rPr>
          <w:rFonts w:ascii="Courier New" w:hAnsi="Courier New" w:cs="Courier New"/>
        </w:rPr>
        <w:t>, which can get heavy-handed if needed too frequently.</w:t>
      </w:r>
    </w:p>
    <w:p w14:paraId="6A760B46" w14:textId="77777777" w:rsidR="000100EE" w:rsidRDefault="000100EE" w:rsidP="003873ED">
      <w:pPr>
        <w:pStyle w:val="PlainText"/>
        <w:rPr>
          <w:rFonts w:ascii="Courier New" w:hAnsi="Courier New" w:cs="Courier New"/>
        </w:rPr>
      </w:pPr>
    </w:p>
    <w:p w14:paraId="4D9B7E0E"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Finally we can consider the situation where the host language is written in a script other than the Latin alphabet.  Thanks to hard work in the early 1950s [Ref. 3, especially "International Meeting on Braille Uniformity" on pg. 141], there is a generally respected international convention whereby the representation of non-Latin scripts, even those that are not in themselves alphabets, effectively involves at least an implicit "Romanization" so that the resulting braille utilizes the alphabetic and other signs in much the same way that they are used in French or English.  For instance, the Arabic "</w:t>
      </w:r>
      <w:proofErr w:type="spellStart"/>
      <w:r w:rsidRPr="003873ED">
        <w:rPr>
          <w:rFonts w:ascii="Courier New" w:hAnsi="Courier New" w:cs="Courier New"/>
        </w:rPr>
        <w:t>mim</w:t>
      </w:r>
      <w:proofErr w:type="spellEnd"/>
      <w:r w:rsidRPr="003873ED">
        <w:rPr>
          <w:rFonts w:ascii="Courier New" w:hAnsi="Courier New" w:cs="Courier New"/>
        </w:rPr>
        <w:t>" is represented by dots 134, just like the letter "m" in braille for Latin-based languages. (But that is a particularly simple example; correspondences betw</w:t>
      </w:r>
      <w:r w:rsidR="00B844DB">
        <w:rPr>
          <w:rFonts w:ascii="Courier New" w:hAnsi="Courier New" w:cs="Courier New"/>
        </w:rPr>
        <w:t>e</w:t>
      </w:r>
      <w:r w:rsidRPr="003873ED">
        <w:rPr>
          <w:rFonts w:ascii="Courier New" w:hAnsi="Courier New" w:cs="Courier New"/>
        </w:rPr>
        <w:t>en alphabets are not 1-to-1 in many instances.)</w:t>
      </w:r>
      <w:r w:rsidR="00F97793">
        <w:rPr>
          <w:rFonts w:ascii="Courier New" w:hAnsi="Courier New" w:cs="Courier New"/>
        </w:rPr>
        <w:t xml:space="preserve"> </w:t>
      </w:r>
      <w:r w:rsidRPr="003873ED">
        <w:rPr>
          <w:rFonts w:ascii="Courier New" w:hAnsi="Courier New" w:cs="Courier New"/>
        </w:rPr>
        <w:t xml:space="preserve"> To the extent such conventions have been followed for the host language's braille, it may be possible (though not necessarily easy) to consider the script as thus Romanized and thence to apply the same kinds of adaptations that are discussed above for Latin alphabets with modified letters.  Beyond that it is difficult to generalize, much less to specifically consider all the issues that may arise as writing systems for natural languages vary so widely.  At this writing, an adap</w:t>
      </w:r>
      <w:r w:rsidR="00B844DB">
        <w:rPr>
          <w:rFonts w:ascii="Courier New" w:hAnsi="Courier New" w:cs="Courier New"/>
        </w:rPr>
        <w:t>ta</w:t>
      </w:r>
      <w:r w:rsidRPr="003873ED">
        <w:rPr>
          <w:rFonts w:ascii="Courier New" w:hAnsi="Courier New" w:cs="Courier New"/>
        </w:rPr>
        <w:t xml:space="preserve">tion of UEB for Mongolian, which is normally written in Cyrillic script, is in progress.  As things stand, UEB math may be intermixed with Mongolian text, but the braille does not provide a specific indicator as to which script was used in the original </w:t>
      </w:r>
      <w:r w:rsidR="0065201B">
        <w:rPr>
          <w:rFonts w:ascii="Courier New" w:hAnsi="Courier New" w:cs="Courier New"/>
        </w:rPr>
        <w:t>—</w:t>
      </w:r>
      <w:r w:rsidRPr="003873ED">
        <w:rPr>
          <w:rFonts w:ascii="Courier New" w:hAnsi="Courier New" w:cs="Courier New"/>
        </w:rPr>
        <w:t xml:space="preserve"> technically an ambiguity, though perhaps not an important one in practice. </w:t>
      </w:r>
      <w:r w:rsidR="00F97793">
        <w:rPr>
          <w:rFonts w:ascii="Courier New" w:hAnsi="Courier New" w:cs="Courier New"/>
        </w:rPr>
        <w:t xml:space="preserve"> In any case, undoubtedly there are</w:t>
      </w:r>
      <w:r w:rsidRPr="003873ED">
        <w:rPr>
          <w:rFonts w:ascii="Courier New" w:hAnsi="Courier New" w:cs="Courier New"/>
        </w:rPr>
        <w:t xml:space="preserve"> lessons yet to be learned from this project, and chapters yet to be written on the subject of adapting UEB for other languages.</w:t>
      </w:r>
    </w:p>
    <w:p w14:paraId="613FC211" w14:textId="77777777" w:rsidR="000100EE" w:rsidRDefault="000100EE" w:rsidP="003873ED">
      <w:pPr>
        <w:pStyle w:val="PlainText"/>
        <w:rPr>
          <w:rFonts w:ascii="Courier New" w:hAnsi="Courier New" w:cs="Courier New"/>
        </w:rPr>
      </w:pPr>
    </w:p>
    <w:p w14:paraId="6604DDFD"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REFERENCES</w:t>
      </w:r>
    </w:p>
    <w:p w14:paraId="63C52E9D" w14:textId="77777777" w:rsidR="000100EE" w:rsidRDefault="000100EE" w:rsidP="003873ED">
      <w:pPr>
        <w:pStyle w:val="PlainText"/>
        <w:rPr>
          <w:rFonts w:ascii="Courier New" w:hAnsi="Courier New" w:cs="Courier New"/>
        </w:rPr>
      </w:pPr>
    </w:p>
    <w:p w14:paraId="1E9A38F8" w14:textId="77777777" w:rsidR="00857381" w:rsidRPr="003873ED" w:rsidRDefault="00E8500B" w:rsidP="003873ED">
      <w:pPr>
        <w:pStyle w:val="PlainText"/>
        <w:rPr>
          <w:rFonts w:ascii="Courier New" w:hAnsi="Courier New" w:cs="Courier New"/>
        </w:rPr>
      </w:pPr>
      <w:r w:rsidRPr="003873ED">
        <w:rPr>
          <w:rFonts w:ascii="Courier New" w:hAnsi="Courier New" w:cs="Courier New"/>
        </w:rPr>
        <w:t xml:space="preserve">1. International Council on English Braille, Unified English Braille Code Research Project.  </w:t>
      </w:r>
      <w:r w:rsidRPr="000100EE">
        <w:rPr>
          <w:rFonts w:ascii="Courier New" w:hAnsi="Courier New" w:cs="Courier New"/>
          <w:u w:val="single"/>
        </w:rPr>
        <w:t>The Reader Rules</w:t>
      </w:r>
      <w:r w:rsidRPr="003873ED">
        <w:rPr>
          <w:rFonts w:ascii="Courier New" w:hAnsi="Courier New" w:cs="Courier New"/>
        </w:rPr>
        <w:t xml:space="preserve"> (The January 2004 Report of the Objective II Committee with corrections and amendments through February 15, 2004.) [This report served as the </w:t>
      </w:r>
      <w:proofErr w:type="spellStart"/>
      <w:r w:rsidRPr="003873ED">
        <w:rPr>
          <w:rFonts w:ascii="Courier New" w:hAnsi="Courier New" w:cs="Courier New"/>
        </w:rPr>
        <w:t>defacto</w:t>
      </w:r>
      <w:proofErr w:type="spellEnd"/>
      <w:r w:rsidRPr="003873ED">
        <w:rPr>
          <w:rFonts w:ascii="Courier New" w:hAnsi="Courier New" w:cs="Courier New"/>
        </w:rPr>
        <w:t xml:space="preserve"> primary definition of UEB from 2004 until the first edition of "The Rules of Unified English Braille" in 2010. It describes the code mainly as to what the symbols mean to the braille reader, which was the perspective taken during the code development. It is available at http://www.iceb.org/c2r0401.html]</w:t>
      </w:r>
    </w:p>
    <w:p w14:paraId="1D884635" w14:textId="77777777" w:rsidR="000100EE" w:rsidRDefault="000100EE" w:rsidP="003873ED">
      <w:pPr>
        <w:pStyle w:val="PlainText"/>
        <w:rPr>
          <w:rFonts w:ascii="Courier New" w:hAnsi="Courier New" w:cs="Courier New"/>
        </w:rPr>
      </w:pPr>
    </w:p>
    <w:p w14:paraId="0FFA1701" w14:textId="77777777" w:rsidR="00857381" w:rsidRPr="003873ED" w:rsidRDefault="00E8500B" w:rsidP="003873ED">
      <w:pPr>
        <w:pStyle w:val="PlainText"/>
        <w:rPr>
          <w:rFonts w:ascii="Courier New" w:hAnsi="Courier New" w:cs="Courier New"/>
        </w:rPr>
      </w:pPr>
      <w:r w:rsidRPr="003873ED">
        <w:rPr>
          <w:rFonts w:ascii="Courier New" w:hAnsi="Courier New" w:cs="Courier New"/>
        </w:rPr>
        <w:lastRenderedPageBreak/>
        <w:t xml:space="preserve">2. International Council on English Braille. </w:t>
      </w:r>
      <w:r w:rsidRPr="0031481D">
        <w:rPr>
          <w:rFonts w:ascii="Courier New" w:hAnsi="Courier New" w:cs="Courier New"/>
          <w:u w:val="single"/>
        </w:rPr>
        <w:t>The Rules of Unified English Braille</w:t>
      </w:r>
      <w:r w:rsidRPr="003873ED">
        <w:rPr>
          <w:rFonts w:ascii="Courier New" w:hAnsi="Courier New" w:cs="Courier New"/>
        </w:rPr>
        <w:t xml:space="preserve"> (Second Edition 2013).  Edited by Christine Simpson. [This is the current official manual, and describes the code mainly from a transcriber perspective. It is available at http://www.iceb.org/Rules%20of%20Unified%20English%20Braille%202013.pdf]</w:t>
      </w:r>
    </w:p>
    <w:p w14:paraId="08513A3D" w14:textId="77777777" w:rsidR="0031481D" w:rsidRDefault="0031481D" w:rsidP="003873ED">
      <w:pPr>
        <w:pStyle w:val="PlainText"/>
        <w:rPr>
          <w:rFonts w:ascii="Courier New" w:hAnsi="Courier New" w:cs="Courier New"/>
        </w:rPr>
      </w:pPr>
    </w:p>
    <w:p w14:paraId="2F33E478" w14:textId="77777777" w:rsidR="00E8500B" w:rsidRDefault="00E8500B" w:rsidP="003873ED">
      <w:pPr>
        <w:pStyle w:val="PlainText"/>
        <w:rPr>
          <w:rFonts w:ascii="Courier New" w:hAnsi="Courier New" w:cs="Courier New"/>
        </w:rPr>
      </w:pPr>
      <w:r w:rsidRPr="003873ED">
        <w:rPr>
          <w:rFonts w:ascii="Courier New" w:hAnsi="Courier New" w:cs="Courier New"/>
        </w:rPr>
        <w:t xml:space="preserve">3. UNESCO.  </w:t>
      </w:r>
      <w:r w:rsidRPr="0031481D">
        <w:rPr>
          <w:rFonts w:ascii="Courier New" w:hAnsi="Courier New" w:cs="Courier New"/>
          <w:u w:val="single"/>
        </w:rPr>
        <w:t>World Braille Usage</w:t>
      </w:r>
      <w:r w:rsidRPr="003873ED">
        <w:rPr>
          <w:rFonts w:ascii="Courier New" w:hAnsi="Courier New" w:cs="Courier New"/>
        </w:rPr>
        <w:t xml:space="preserve"> (A survey of efforts towards uniformity of Braille notation).  by Sir Clutha </w:t>
      </w:r>
      <w:proofErr w:type="spellStart"/>
      <w:r w:rsidRPr="003873ED">
        <w:rPr>
          <w:rFonts w:ascii="Courier New" w:hAnsi="Courier New" w:cs="Courier New"/>
        </w:rPr>
        <w:t>MacKenzie</w:t>
      </w:r>
      <w:proofErr w:type="spellEnd"/>
      <w:r w:rsidRPr="003873ED">
        <w:rPr>
          <w:rFonts w:ascii="Courier New" w:hAnsi="Courier New" w:cs="Courier New"/>
        </w:rPr>
        <w:t xml:space="preserve"> (Chairman, World Braille Council).  [This is available as a PDF file at </w:t>
      </w:r>
      <w:hyperlink r:id="rId7" w:history="1">
        <w:r w:rsidR="007E2CAE" w:rsidRPr="0041509A">
          <w:rPr>
            <w:rStyle w:val="Hyperlink"/>
            <w:rFonts w:ascii="Courier New" w:hAnsi="Courier New" w:cs="Courier New"/>
          </w:rPr>
          <w:t>http://unesdoc.unesco.org/images/0007/000711/071103eb.pdf</w:t>
        </w:r>
      </w:hyperlink>
      <w:r w:rsidR="007E2CAE">
        <w:rPr>
          <w:rFonts w:ascii="Courier New" w:hAnsi="Courier New" w:cs="Courier New"/>
        </w:rPr>
        <w:t>]</w:t>
      </w:r>
    </w:p>
    <w:p w14:paraId="74D08CCF" w14:textId="77777777" w:rsidR="007E2CAE" w:rsidRDefault="007E2CAE" w:rsidP="003873ED">
      <w:pPr>
        <w:pStyle w:val="PlainText"/>
        <w:rPr>
          <w:rFonts w:ascii="Courier New" w:hAnsi="Courier New" w:cs="Courier New"/>
        </w:rPr>
      </w:pPr>
    </w:p>
    <w:p w14:paraId="7FB6CA65" w14:textId="77777777" w:rsidR="007E2CAE" w:rsidRDefault="007E2CAE" w:rsidP="003873ED">
      <w:pPr>
        <w:pStyle w:val="PlainText"/>
        <w:rPr>
          <w:rFonts w:ascii="Courier New" w:hAnsi="Courier New" w:cs="Courier New"/>
        </w:rPr>
      </w:pPr>
      <w:r>
        <w:rPr>
          <w:rFonts w:ascii="Courier New" w:hAnsi="Courier New" w:cs="Courier New"/>
        </w:rPr>
        <w:t>4. Viewed August 2015 at</w:t>
      </w:r>
    </w:p>
    <w:p w14:paraId="227F85CC" w14:textId="77777777" w:rsidR="007E2CAE" w:rsidRDefault="00732230" w:rsidP="003873ED">
      <w:pPr>
        <w:pStyle w:val="PlainText"/>
        <w:rPr>
          <w:rFonts w:ascii="Courier New" w:hAnsi="Courier New" w:cs="Courier New"/>
        </w:rPr>
      </w:pPr>
      <w:hyperlink r:id="rId8" w:history="1">
        <w:r w:rsidR="007E2CAE" w:rsidRPr="0041509A">
          <w:rPr>
            <w:rStyle w:val="Hyperlink"/>
            <w:rFonts w:ascii="Courier New" w:hAnsi="Courier New" w:cs="Courier New"/>
          </w:rPr>
          <w:t>http://www.myfedloan.org/billing-payment/about-interest/</w:t>
        </w:r>
      </w:hyperlink>
    </w:p>
    <w:p w14:paraId="113C9564" w14:textId="77777777" w:rsidR="007E2CAE" w:rsidRDefault="007E2CAE" w:rsidP="003873ED">
      <w:pPr>
        <w:pStyle w:val="PlainText"/>
        <w:rPr>
          <w:rFonts w:ascii="Courier New" w:hAnsi="Courier New" w:cs="Courier New"/>
        </w:rPr>
      </w:pPr>
    </w:p>
    <w:p w14:paraId="5C3BCC3B" w14:textId="77777777" w:rsidR="007E2CAE" w:rsidRDefault="007E2CAE" w:rsidP="003873ED">
      <w:pPr>
        <w:pStyle w:val="PlainText"/>
        <w:rPr>
          <w:rFonts w:ascii="Courier New" w:hAnsi="Courier New" w:cs="Courier New"/>
        </w:rPr>
      </w:pPr>
      <w:r>
        <w:rPr>
          <w:rFonts w:ascii="Courier New" w:hAnsi="Courier New" w:cs="Courier New"/>
        </w:rPr>
        <w:t xml:space="preserve">5. Cheng, Eugenia.  </w:t>
      </w:r>
      <w:r w:rsidRPr="007E2CAE">
        <w:rPr>
          <w:rFonts w:ascii="Courier New" w:hAnsi="Courier New" w:cs="Courier New"/>
          <w:u w:val="single"/>
        </w:rPr>
        <w:t>How to Bake π</w:t>
      </w:r>
      <w:r>
        <w:rPr>
          <w:rFonts w:ascii="Courier New" w:hAnsi="Courier New" w:cs="Courier New"/>
          <w:u w:val="single"/>
        </w:rPr>
        <w:t xml:space="preserve"> </w:t>
      </w:r>
      <w:r>
        <w:rPr>
          <w:rFonts w:ascii="Courier New" w:hAnsi="Courier New" w:cs="Courier New"/>
        </w:rPr>
        <w:t>(An Edible Exploration of the Mathematics of Mathematics).  Basic Books, New York, 2015.</w:t>
      </w:r>
    </w:p>
    <w:p w14:paraId="7D16E865" w14:textId="77777777" w:rsidR="00EA4458" w:rsidRDefault="00EA4458" w:rsidP="003873ED">
      <w:pPr>
        <w:pStyle w:val="PlainText"/>
        <w:rPr>
          <w:rFonts w:ascii="Courier New" w:hAnsi="Courier New" w:cs="Courier New"/>
        </w:rPr>
      </w:pPr>
    </w:p>
    <w:p w14:paraId="72DE5948" w14:textId="77777777" w:rsidR="00350BCE" w:rsidRDefault="00EA4458" w:rsidP="00EA4458">
      <w:pPr>
        <w:pStyle w:val="PlainText"/>
        <w:rPr>
          <w:rFonts w:ascii="Courier New" w:hAnsi="Courier New" w:cs="Courier New"/>
        </w:rPr>
      </w:pPr>
      <w:r>
        <w:rPr>
          <w:rFonts w:ascii="Courier New" w:hAnsi="Courier New" w:cs="Courier New"/>
        </w:rPr>
        <w:t>6</w:t>
      </w:r>
      <w:r w:rsidRPr="003873ED">
        <w:rPr>
          <w:rFonts w:ascii="Courier New" w:hAnsi="Courier New" w:cs="Courier New"/>
        </w:rPr>
        <w:t>. International Council on English Braille, Unified English Braille Code Research Project.</w:t>
      </w:r>
      <w:r w:rsidRPr="00EA4458">
        <w:rPr>
          <w:rFonts w:ascii="Courier New" w:hAnsi="Courier New" w:cs="Courier New"/>
        </w:rPr>
        <w:t xml:space="preserve"> </w:t>
      </w:r>
      <w:r w:rsidRPr="00EA4458">
        <w:rPr>
          <w:rFonts w:ascii="Courier New" w:hAnsi="Courier New" w:cs="Courier New"/>
          <w:u w:val="single"/>
        </w:rPr>
        <w:t>From the Committee 2 Archives: The Second Debate on Numbers</w:t>
      </w:r>
      <w:r>
        <w:rPr>
          <w:rFonts w:ascii="Courier New" w:hAnsi="Courier New" w:cs="Courier New"/>
          <w:u w:val="single"/>
        </w:rPr>
        <w:t>.</w:t>
      </w:r>
      <w:r w:rsidR="00350BCE" w:rsidRPr="003873ED">
        <w:rPr>
          <w:rFonts w:ascii="Courier New" w:hAnsi="Courier New" w:cs="Courier New"/>
        </w:rPr>
        <w:t xml:space="preserve"> </w:t>
      </w:r>
      <w:r>
        <w:rPr>
          <w:rFonts w:ascii="Courier New" w:hAnsi="Courier New" w:cs="Courier New"/>
        </w:rPr>
        <w:t>Available at</w:t>
      </w:r>
    </w:p>
    <w:p w14:paraId="57142341" w14:textId="77777777" w:rsidR="00EA4458" w:rsidRDefault="00732230" w:rsidP="00EA4458">
      <w:pPr>
        <w:pStyle w:val="PlainText"/>
        <w:rPr>
          <w:rFonts w:ascii="Courier New" w:hAnsi="Courier New" w:cs="Courier New"/>
        </w:rPr>
      </w:pPr>
      <w:hyperlink r:id="rId9" w:history="1">
        <w:r w:rsidR="00EA4458" w:rsidRPr="0086392B">
          <w:rPr>
            <w:rStyle w:val="Hyperlink"/>
            <w:rFonts w:ascii="Courier New" w:hAnsi="Courier New" w:cs="Courier New"/>
          </w:rPr>
          <w:t>http://www.iceb.org/ueb_num_debate2.html</w:t>
        </w:r>
      </w:hyperlink>
    </w:p>
    <w:p w14:paraId="3A995772" w14:textId="77777777" w:rsidR="00EA4458" w:rsidRPr="007E2CAE" w:rsidRDefault="00EA4458" w:rsidP="00EA4458">
      <w:pPr>
        <w:pStyle w:val="PlainText"/>
        <w:rPr>
          <w:rFonts w:ascii="Courier New" w:hAnsi="Courier New" w:cs="Courier New"/>
        </w:rPr>
      </w:pPr>
      <w:r>
        <w:rPr>
          <w:rFonts w:ascii="Courier New" w:hAnsi="Courier New" w:cs="Courier New"/>
        </w:rPr>
        <w:t>(This is the full text of the principal debate leading up to the decision to retain the traditional “upper” numbers in UEB.  A summary of the reasoning is also given in Ref. 1, Appendix D.)</w:t>
      </w:r>
    </w:p>
    <w:sectPr w:rsidR="00EA4458" w:rsidRPr="007E2CAE" w:rsidSect="003873E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F37"/>
    <w:rsid w:val="000100EE"/>
    <w:rsid w:val="00060FC4"/>
    <w:rsid w:val="001228E1"/>
    <w:rsid w:val="001260BB"/>
    <w:rsid w:val="001523AD"/>
    <w:rsid w:val="001D7F37"/>
    <w:rsid w:val="00226822"/>
    <w:rsid w:val="002B0040"/>
    <w:rsid w:val="0031481D"/>
    <w:rsid w:val="00350BCE"/>
    <w:rsid w:val="003641BE"/>
    <w:rsid w:val="003873ED"/>
    <w:rsid w:val="004071F9"/>
    <w:rsid w:val="0041594D"/>
    <w:rsid w:val="00457B40"/>
    <w:rsid w:val="00477FD2"/>
    <w:rsid w:val="005C5767"/>
    <w:rsid w:val="005D7D44"/>
    <w:rsid w:val="0065201B"/>
    <w:rsid w:val="006D5CE3"/>
    <w:rsid w:val="00732230"/>
    <w:rsid w:val="00761DEF"/>
    <w:rsid w:val="007B4F0A"/>
    <w:rsid w:val="007C2E79"/>
    <w:rsid w:val="007D4BEA"/>
    <w:rsid w:val="007E2CAE"/>
    <w:rsid w:val="008123E0"/>
    <w:rsid w:val="00857381"/>
    <w:rsid w:val="009127EF"/>
    <w:rsid w:val="00A20B7A"/>
    <w:rsid w:val="00A46F24"/>
    <w:rsid w:val="00AE1AC9"/>
    <w:rsid w:val="00B53C7C"/>
    <w:rsid w:val="00B844DB"/>
    <w:rsid w:val="00C65624"/>
    <w:rsid w:val="00CB0AC1"/>
    <w:rsid w:val="00D32194"/>
    <w:rsid w:val="00D931C5"/>
    <w:rsid w:val="00E8500B"/>
    <w:rsid w:val="00E914D3"/>
    <w:rsid w:val="00EA4458"/>
    <w:rsid w:val="00F97793"/>
    <w:rsid w:val="00FC599C"/>
    <w:rsid w:val="00FD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FC32"/>
  <w15:docId w15:val="{5DB1B7F7-ED91-40A8-8224-6A627B20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73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873ED"/>
    <w:rPr>
      <w:rFonts w:ascii="Consolas" w:hAnsi="Consolas"/>
      <w:sz w:val="21"/>
      <w:szCs w:val="21"/>
    </w:rPr>
  </w:style>
  <w:style w:type="character" w:styleId="Hyperlink">
    <w:name w:val="Hyperlink"/>
    <w:basedOn w:val="DefaultParagraphFont"/>
    <w:uiPriority w:val="99"/>
    <w:unhideWhenUsed/>
    <w:rsid w:val="007E2CAE"/>
    <w:rPr>
      <w:color w:val="0000FF" w:themeColor="hyperlink"/>
      <w:u w:val="single"/>
    </w:rPr>
  </w:style>
  <w:style w:type="paragraph" w:styleId="BalloonText">
    <w:name w:val="Balloon Text"/>
    <w:basedOn w:val="Normal"/>
    <w:link w:val="BalloonTextChar"/>
    <w:uiPriority w:val="99"/>
    <w:semiHidden/>
    <w:unhideWhenUsed/>
    <w:rsid w:val="00415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fedloan.org/billing-payment/about-interest/" TargetMode="External"/><Relationship Id="rId3" Type="http://schemas.openxmlformats.org/officeDocument/2006/relationships/customXml" Target="../customXml/item3.xml"/><Relationship Id="rId7" Type="http://schemas.openxmlformats.org/officeDocument/2006/relationships/hyperlink" Target="http://unesdoc.unesco.org/images/0007/000711/071103e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iceb.org/ueb_num_debat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000D209C1F04DA16B6F1BE99AF17E" ma:contentTypeVersion="9" ma:contentTypeDescription="Create a new document." ma:contentTypeScope="" ma:versionID="680254c09120f597c5099dcdb7f839ba">
  <xsd:schema xmlns:xsd="http://www.w3.org/2001/XMLSchema" xmlns:xs="http://www.w3.org/2001/XMLSchema" xmlns:p="http://schemas.microsoft.com/office/2006/metadata/properties" xmlns:ns1="http://schemas.microsoft.com/sharepoint/v3" xmlns:ns3="fbc7772a-9863-42e5-9ef3-d93d0be958db" targetNamespace="http://schemas.microsoft.com/office/2006/metadata/properties" ma:root="true" ma:fieldsID="e6dbf2954c73d7083d284c22ec338ea5" ns1:_="" ns3:_="">
    <xsd:import namespace="http://schemas.microsoft.com/sharepoint/v3"/>
    <xsd:import namespace="fbc7772a-9863-42e5-9ef3-d93d0be958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c7772a-9863-42e5-9ef3-d93d0be95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3A272E-9381-4CC3-8D2F-CCE0DC23DF59}">
  <ds:schemaRefs>
    <ds:schemaRef ds:uri="http://schemas.microsoft.com/sharepoint/v3/contenttype/forms"/>
  </ds:schemaRefs>
</ds:datastoreItem>
</file>

<file path=customXml/itemProps2.xml><?xml version="1.0" encoding="utf-8"?>
<ds:datastoreItem xmlns:ds="http://schemas.openxmlformats.org/officeDocument/2006/customXml" ds:itemID="{3875BBA8-C178-4B74-8927-6CE33C6BC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c7772a-9863-42e5-9ef3-d93d0be95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02962-1E91-4DD8-902F-B46337C4D23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E. Sullivan</dc:creator>
  <cp:lastModifiedBy>James Bowden</cp:lastModifiedBy>
  <cp:revision>3</cp:revision>
  <cp:lastPrinted>2015-08-24T14:39:00Z</cp:lastPrinted>
  <dcterms:created xsi:type="dcterms:W3CDTF">2019-11-18T09:41:00Z</dcterms:created>
  <dcterms:modified xsi:type="dcterms:W3CDTF">2020-09-18T11:16:00Z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0x010100C66000D209C1F04DA16B6F1BE99AF17E</vt:lpwstr>
  </property>
</Properties>
</file>